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A940" w14:textId="329EDE6C" w:rsidR="00147363" w:rsidRPr="006A684F" w:rsidRDefault="00147363" w:rsidP="001473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A684F">
        <w:rPr>
          <w:rFonts w:ascii="Times New Roman" w:hAnsi="Times New Roman" w:cs="Times New Roman"/>
          <w:b/>
          <w:bCs/>
          <w:sz w:val="40"/>
          <w:szCs w:val="40"/>
        </w:rPr>
        <w:t>Techno India NJR Institute of Technology</w:t>
      </w:r>
    </w:p>
    <w:p w14:paraId="098578FA" w14:textId="6DA3F9F1" w:rsidR="00147363" w:rsidRPr="00147363" w:rsidRDefault="00147363" w:rsidP="00147363">
      <w:pPr>
        <w:jc w:val="center"/>
        <w:rPr>
          <w:rFonts w:ascii="Times New Roman" w:hAnsi="Times New Roman" w:cs="Times New Roman"/>
          <w:sz w:val="32"/>
          <w:szCs w:val="32"/>
        </w:rPr>
      </w:pPr>
      <w:r w:rsidRPr="00147363">
        <w:rPr>
          <w:rFonts w:ascii="Times New Roman" w:hAnsi="Times New Roman" w:cs="Times New Roman"/>
          <w:sz w:val="32"/>
          <w:szCs w:val="32"/>
        </w:rPr>
        <w:t>(Department of Civil Engineering)</w:t>
      </w:r>
    </w:p>
    <w:p w14:paraId="1AA4F879" w14:textId="3F8D1ADB" w:rsidR="00062155" w:rsidRDefault="00147363" w:rsidP="001473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363">
        <w:rPr>
          <w:rFonts w:ascii="Times New Roman" w:hAnsi="Times New Roman" w:cs="Times New Roman"/>
          <w:b/>
          <w:bCs/>
          <w:sz w:val="32"/>
          <w:szCs w:val="32"/>
        </w:rPr>
        <w:t xml:space="preserve">Schedule of the course: </w:t>
      </w:r>
      <w:r w:rsidR="00CD5ED4">
        <w:rPr>
          <w:rFonts w:ascii="Times New Roman" w:hAnsi="Times New Roman" w:cs="Times New Roman"/>
          <w:b/>
          <w:bCs/>
          <w:sz w:val="32"/>
          <w:szCs w:val="32"/>
        </w:rPr>
        <w:t>STAAD Pro</w:t>
      </w:r>
    </w:p>
    <w:p w14:paraId="7BA87B7E" w14:textId="09967FD2" w:rsidR="00147363" w:rsidRDefault="00147363" w:rsidP="001473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349"/>
      </w:tblGrid>
      <w:tr w:rsidR="00E32913" w14:paraId="0C197E5B" w14:textId="77777777" w:rsidTr="00CD5ED4">
        <w:trPr>
          <w:trHeight w:val="478"/>
        </w:trPr>
        <w:tc>
          <w:tcPr>
            <w:tcW w:w="1242" w:type="dxa"/>
          </w:tcPr>
          <w:p w14:paraId="36CF2222" w14:textId="7003E036" w:rsidR="00E32913" w:rsidRPr="00CD5ED4" w:rsidRDefault="00CD5ED4" w:rsidP="001473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985" w:type="dxa"/>
          </w:tcPr>
          <w:p w14:paraId="435D55C8" w14:textId="01125767" w:rsidR="00E32913" w:rsidRPr="00CD5ED4" w:rsidRDefault="00CD5ED4" w:rsidP="001473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Brief details</w:t>
            </w:r>
          </w:p>
        </w:tc>
        <w:tc>
          <w:tcPr>
            <w:tcW w:w="6349" w:type="dxa"/>
          </w:tcPr>
          <w:p w14:paraId="6EB0B4EB" w14:textId="6E848FCC" w:rsidR="00E32913" w:rsidRPr="00CD5ED4" w:rsidRDefault="00CD5ED4" w:rsidP="001473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Contents</w:t>
            </w:r>
          </w:p>
        </w:tc>
      </w:tr>
      <w:tr w:rsidR="00967305" w14:paraId="3CF8AD01" w14:textId="77777777" w:rsidTr="00967305">
        <w:tc>
          <w:tcPr>
            <w:tcW w:w="1242" w:type="dxa"/>
          </w:tcPr>
          <w:p w14:paraId="49111A96" w14:textId="223F3F48" w:rsidR="00967305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C9CCCAF" w14:textId="77777777" w:rsidR="00967305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C8CE" w14:textId="6461879F" w:rsidR="00967305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Getting started</w:t>
            </w:r>
          </w:p>
        </w:tc>
        <w:tc>
          <w:tcPr>
            <w:tcW w:w="6349" w:type="dxa"/>
          </w:tcPr>
          <w:p w14:paraId="1A655849" w14:textId="39B27B23" w:rsidR="00967305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Overall approach to the software - Introduction</w:t>
            </w:r>
          </w:p>
        </w:tc>
      </w:tr>
      <w:tr w:rsidR="00967305" w14:paraId="360E3BA5" w14:textId="77777777" w:rsidTr="00967305">
        <w:tc>
          <w:tcPr>
            <w:tcW w:w="1242" w:type="dxa"/>
          </w:tcPr>
          <w:p w14:paraId="2B11D9F4" w14:textId="5D720515" w:rsidR="00967305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14:paraId="66E33044" w14:textId="53844747" w:rsidR="00967305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9" w:type="dxa"/>
          </w:tcPr>
          <w:p w14:paraId="34BF9D9C" w14:textId="475DB871" w:rsidR="00967305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Overview of the </w:t>
            </w:r>
            <w:proofErr w:type="spell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STAAD.Pro</w:t>
            </w:r>
            <w:proofErr w:type="spellEnd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 environment, Keyboard shortcuts, Documentation, Member local and global axis, </w:t>
            </w:r>
            <w:proofErr w:type="spell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</w:tr>
      <w:tr w:rsidR="00E32913" w14:paraId="410ACBE8" w14:textId="77777777" w:rsidTr="00967305">
        <w:tc>
          <w:tcPr>
            <w:tcW w:w="1242" w:type="dxa"/>
          </w:tcPr>
          <w:p w14:paraId="5B12F7D7" w14:textId="76651AF4" w:rsidR="00E32913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1BAD737" w14:textId="7345687C" w:rsidR="00E32913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6349" w:type="dxa"/>
          </w:tcPr>
          <w:p w14:paraId="77DEFFDD" w14:textId="488051BC" w:rsidR="00E32913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Creating model objects, Properties and specifications, Supports, etc.</w:t>
            </w:r>
          </w:p>
        </w:tc>
      </w:tr>
      <w:tr w:rsidR="00E32913" w14:paraId="453AFF7E" w14:textId="77777777" w:rsidTr="00967305">
        <w:tc>
          <w:tcPr>
            <w:tcW w:w="1242" w:type="dxa"/>
          </w:tcPr>
          <w:p w14:paraId="563D4F2F" w14:textId="20AF625A" w:rsidR="00E32913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91397FE" w14:textId="20001B41" w:rsidR="00E32913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Overview of the IS Codes</w:t>
            </w:r>
          </w:p>
        </w:tc>
        <w:tc>
          <w:tcPr>
            <w:tcW w:w="6349" w:type="dxa"/>
          </w:tcPr>
          <w:p w14:paraId="4FBA9D8D" w14:textId="359361BE" w:rsidR="00E32913" w:rsidRPr="000B0FA9" w:rsidRDefault="00967305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IS 875 (Part 1 &amp; 2) – For calculation of Dead load and Live load – Application of load in </w:t>
            </w:r>
            <w:proofErr w:type="spell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STAAD.Pro</w:t>
            </w:r>
            <w:proofErr w:type="spellEnd"/>
          </w:p>
        </w:tc>
      </w:tr>
      <w:tr w:rsidR="00E32913" w14:paraId="59D1BE40" w14:textId="77777777" w:rsidTr="00967305">
        <w:tc>
          <w:tcPr>
            <w:tcW w:w="1242" w:type="dxa"/>
          </w:tcPr>
          <w:p w14:paraId="03685361" w14:textId="035CCE12" w:rsidR="00E32913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453521B" w14:textId="241F7705" w:rsidR="00E32913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Overview of the IS Codes</w:t>
            </w:r>
          </w:p>
        </w:tc>
        <w:tc>
          <w:tcPr>
            <w:tcW w:w="6349" w:type="dxa"/>
          </w:tcPr>
          <w:p w14:paraId="1B81B38C" w14:textId="720764B5" w:rsidR="00E32913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IS 875 (Part 1 &amp; 2) – For calculation of Dead load and Live load – Application of load in </w:t>
            </w:r>
            <w:proofErr w:type="spell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STAAD.Pro</w:t>
            </w:r>
            <w:proofErr w:type="spellEnd"/>
          </w:p>
        </w:tc>
      </w:tr>
      <w:tr w:rsidR="003B7FE0" w14:paraId="4F0310D2" w14:textId="77777777" w:rsidTr="00967305">
        <w:tc>
          <w:tcPr>
            <w:tcW w:w="1242" w:type="dxa"/>
          </w:tcPr>
          <w:p w14:paraId="5E7C8686" w14:textId="1A5A44EF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A41A462" w14:textId="6625B795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Overview of the IS Codes</w:t>
            </w:r>
          </w:p>
        </w:tc>
        <w:tc>
          <w:tcPr>
            <w:tcW w:w="6349" w:type="dxa"/>
          </w:tcPr>
          <w:p w14:paraId="734C3E68" w14:textId="79B0DAE1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IS 875 (Part 3): 2015 – For wind force estimation for low rise and tall structures – Application of load in </w:t>
            </w:r>
            <w:proofErr w:type="spell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STAAD.Pro</w:t>
            </w:r>
            <w:proofErr w:type="spellEnd"/>
          </w:p>
        </w:tc>
      </w:tr>
      <w:tr w:rsidR="003B7FE0" w14:paraId="2A9BD1DC" w14:textId="77777777" w:rsidTr="00967305">
        <w:tc>
          <w:tcPr>
            <w:tcW w:w="1242" w:type="dxa"/>
          </w:tcPr>
          <w:p w14:paraId="43A917A3" w14:textId="141347BD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8FCAFC4" w14:textId="5000B4E2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Overview of the IS Codes</w:t>
            </w:r>
          </w:p>
        </w:tc>
        <w:tc>
          <w:tcPr>
            <w:tcW w:w="6349" w:type="dxa"/>
          </w:tcPr>
          <w:p w14:paraId="20EFCD18" w14:textId="130BB1E0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IS 875 (Part 3): 2015 – For wind force estimation for low rise and tall structures – Application of load in </w:t>
            </w:r>
            <w:proofErr w:type="spell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STAAD.Pro</w:t>
            </w:r>
            <w:proofErr w:type="spellEnd"/>
          </w:p>
        </w:tc>
      </w:tr>
      <w:tr w:rsidR="003B7FE0" w14:paraId="654597E0" w14:textId="77777777" w:rsidTr="00967305">
        <w:tc>
          <w:tcPr>
            <w:tcW w:w="1242" w:type="dxa"/>
          </w:tcPr>
          <w:p w14:paraId="36CEAAFB" w14:textId="42B3D901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318232A8" w14:textId="46280F34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Overview of the IS Codes</w:t>
            </w:r>
          </w:p>
        </w:tc>
        <w:tc>
          <w:tcPr>
            <w:tcW w:w="6349" w:type="dxa"/>
          </w:tcPr>
          <w:p w14:paraId="6ADE17D8" w14:textId="6C449883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Overview of the IS </w:t>
            </w: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Codes:</w:t>
            </w: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 Limit state design as per IS 800:2007 – part 2 – Features available in </w:t>
            </w:r>
            <w:proofErr w:type="spell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STAAD.Pro</w:t>
            </w:r>
            <w:proofErr w:type="spellEnd"/>
          </w:p>
        </w:tc>
      </w:tr>
      <w:tr w:rsidR="003B7FE0" w14:paraId="623533A9" w14:textId="77777777" w:rsidTr="00967305">
        <w:tc>
          <w:tcPr>
            <w:tcW w:w="1242" w:type="dxa"/>
          </w:tcPr>
          <w:p w14:paraId="70CA3ABF" w14:textId="0898CFD0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193CB81C" w14:textId="5FE86105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Loads</w:t>
            </w:r>
          </w:p>
        </w:tc>
        <w:tc>
          <w:tcPr>
            <w:tcW w:w="6349" w:type="dxa"/>
          </w:tcPr>
          <w:p w14:paraId="496FD46D" w14:textId="2DBFCCD7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Load application for Dead load, Live load, Wind load, Seismic load, etc., Create load list, load combinations, etc. in </w:t>
            </w:r>
            <w:proofErr w:type="spell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STAAD.Pro</w:t>
            </w:r>
            <w:proofErr w:type="spellEnd"/>
          </w:p>
        </w:tc>
      </w:tr>
      <w:tr w:rsidR="003B7FE0" w14:paraId="5E198851" w14:textId="77777777" w:rsidTr="00967305">
        <w:tc>
          <w:tcPr>
            <w:tcW w:w="1242" w:type="dxa"/>
          </w:tcPr>
          <w:p w14:paraId="6F57E33D" w14:textId="61732387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19B59C6A" w14:textId="565A2C98" w:rsidR="003B7FE0" w:rsidRPr="000B0FA9" w:rsidRDefault="003B7FE0" w:rsidP="003B7F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Analysis &amp; Interpretation of results</w:t>
            </w:r>
          </w:p>
        </w:tc>
        <w:tc>
          <w:tcPr>
            <w:tcW w:w="6349" w:type="dxa"/>
          </w:tcPr>
          <w:p w14:paraId="572ECE96" w14:textId="77777777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Types of analysis, Pre-analysis commands, </w:t>
            </w:r>
            <w:proofErr w:type="gram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 check for soft stories and seismic code irregularities, etc.</w:t>
            </w:r>
          </w:p>
          <w:p w14:paraId="673E5A42" w14:textId="0C723C8D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Statics check, deflected shape, mode shapes, etc.</w:t>
            </w:r>
          </w:p>
        </w:tc>
      </w:tr>
      <w:tr w:rsidR="003B7FE0" w14:paraId="2E0DBA68" w14:textId="77777777" w:rsidTr="00967305">
        <w:tc>
          <w:tcPr>
            <w:tcW w:w="1242" w:type="dxa"/>
          </w:tcPr>
          <w:p w14:paraId="2128C8FE" w14:textId="71865CF6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34B36BE6" w14:textId="4AA94453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6349" w:type="dxa"/>
          </w:tcPr>
          <w:p w14:paraId="623F3629" w14:textId="5AAF00D6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Concrete design in </w:t>
            </w:r>
            <w:proofErr w:type="spell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STAAD.Pro</w:t>
            </w:r>
            <w:proofErr w:type="spellEnd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 – Understanding of each design parameter and its impact on the design</w:t>
            </w:r>
          </w:p>
        </w:tc>
      </w:tr>
      <w:tr w:rsidR="003B7FE0" w14:paraId="09CE0E4F" w14:textId="77777777" w:rsidTr="00967305">
        <w:tc>
          <w:tcPr>
            <w:tcW w:w="1242" w:type="dxa"/>
          </w:tcPr>
          <w:p w14:paraId="5FB4F6C1" w14:textId="0FB43727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</w:tcPr>
          <w:p w14:paraId="3C6B3530" w14:textId="4A6912D8" w:rsidR="003B7FE0" w:rsidRPr="000B0FA9" w:rsidRDefault="003B7FE0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6349" w:type="dxa"/>
          </w:tcPr>
          <w:p w14:paraId="77E43B90" w14:textId="664A7957" w:rsidR="003B7FE0" w:rsidRPr="000B0FA9" w:rsidRDefault="000B0FA9" w:rsidP="003B7F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Analysis and Design Ground plus </w:t>
            </w:r>
            <w:proofErr w:type="gramStart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>one story</w:t>
            </w:r>
            <w:proofErr w:type="gramEnd"/>
            <w:r w:rsidRPr="000B0FA9">
              <w:rPr>
                <w:rFonts w:ascii="Times New Roman" w:hAnsi="Times New Roman" w:cs="Times New Roman"/>
                <w:sz w:val="24"/>
                <w:szCs w:val="24"/>
              </w:rPr>
              <w:t xml:space="preserve"> residential building</w:t>
            </w:r>
          </w:p>
        </w:tc>
      </w:tr>
      <w:tr w:rsidR="000B0FA9" w14:paraId="41E8F81F" w14:textId="77777777" w:rsidTr="00967305">
        <w:tc>
          <w:tcPr>
            <w:tcW w:w="1242" w:type="dxa"/>
          </w:tcPr>
          <w:p w14:paraId="1FC74A41" w14:textId="3A7EB737" w:rsidR="000B0FA9" w:rsidRPr="0055186B" w:rsidRDefault="000B0FA9" w:rsidP="000B0F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3B785663" w14:textId="32C4FEA0" w:rsidR="000B0FA9" w:rsidRPr="0055186B" w:rsidRDefault="000B0FA9" w:rsidP="000B0F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B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6349" w:type="dxa"/>
          </w:tcPr>
          <w:p w14:paraId="1296E557" w14:textId="6BA8DC2A" w:rsidR="000B0FA9" w:rsidRPr="003B7FE0" w:rsidRDefault="000B0FA9" w:rsidP="000B0F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Analysis and Design Ground plus one-story residential building</w:t>
            </w:r>
          </w:p>
        </w:tc>
      </w:tr>
      <w:tr w:rsidR="000B0FA9" w14:paraId="6499DC49" w14:textId="77777777" w:rsidTr="00967305">
        <w:tc>
          <w:tcPr>
            <w:tcW w:w="1242" w:type="dxa"/>
          </w:tcPr>
          <w:p w14:paraId="21839BF9" w14:textId="1867E1FD" w:rsidR="000B0FA9" w:rsidRPr="0055186B" w:rsidRDefault="000B0FA9" w:rsidP="000B0F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510369B6" w14:textId="16F0E66F" w:rsidR="000B0FA9" w:rsidRPr="0055186B" w:rsidRDefault="000B0FA9" w:rsidP="000B0F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6B">
              <w:rPr>
                <w:rFonts w:ascii="Times New Roman" w:hAnsi="Times New Roman" w:cs="Times New Roman"/>
                <w:sz w:val="24"/>
                <w:szCs w:val="24"/>
              </w:rPr>
              <w:t xml:space="preserve">Report </w:t>
            </w:r>
          </w:p>
        </w:tc>
        <w:tc>
          <w:tcPr>
            <w:tcW w:w="6349" w:type="dxa"/>
          </w:tcPr>
          <w:p w14:paraId="0AFB452F" w14:textId="733ACEDE" w:rsidR="000B0FA9" w:rsidRPr="003B7FE0" w:rsidRDefault="000B0FA9" w:rsidP="005518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Documents preparation for project</w:t>
            </w:r>
          </w:p>
        </w:tc>
      </w:tr>
      <w:tr w:rsidR="000B0FA9" w14:paraId="2422A4DD" w14:textId="77777777" w:rsidTr="00967305">
        <w:tc>
          <w:tcPr>
            <w:tcW w:w="1242" w:type="dxa"/>
          </w:tcPr>
          <w:p w14:paraId="0A571BE4" w14:textId="77777777" w:rsidR="000B0FA9" w:rsidRDefault="000B0FA9" w:rsidP="000B0F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AD5A284" w14:textId="77777777" w:rsidR="000B0FA9" w:rsidRDefault="000B0FA9" w:rsidP="000B0F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349" w:type="dxa"/>
          </w:tcPr>
          <w:p w14:paraId="00C86DA3" w14:textId="77777777" w:rsidR="000B0FA9" w:rsidRDefault="000B0FA9" w:rsidP="000B0FA9">
            <w:pPr>
              <w:jc w:val="center"/>
            </w:pPr>
          </w:p>
        </w:tc>
      </w:tr>
    </w:tbl>
    <w:p w14:paraId="6DB25641" w14:textId="4818612E" w:rsidR="00147363" w:rsidRDefault="00147363" w:rsidP="001473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54F075" w14:textId="5799B509" w:rsidR="001A35FF" w:rsidRDefault="001A35FF" w:rsidP="001473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0EE533" w14:textId="5BE4BC4E" w:rsidR="001A35FF" w:rsidRDefault="001A35FF" w:rsidP="001A35F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 wp14:anchorId="7118E4EF" wp14:editId="631CDBD4">
            <wp:extent cx="2457450" cy="1057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_sir_Principal_Sign-removebg-previ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57" cy="106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6277F" w14:textId="77777777" w:rsidR="001A35FF" w:rsidRPr="007A772C" w:rsidRDefault="001A35FF" w:rsidP="001A35FF">
      <w:pPr>
        <w:tabs>
          <w:tab w:val="left" w:pos="972"/>
        </w:tabs>
        <w:rPr>
          <w:rFonts w:ascii="Times New Roman" w:hAnsi="Times New Roman" w:cs="Times New Roman"/>
          <w:sz w:val="24"/>
        </w:rPr>
      </w:pPr>
      <w:r w:rsidRPr="007A772C">
        <w:rPr>
          <w:rFonts w:ascii="Times New Roman" w:hAnsi="Times New Roman" w:cs="Times New Roman"/>
          <w:sz w:val="24"/>
        </w:rPr>
        <w:t xml:space="preserve">Dr. Pankaj </w:t>
      </w:r>
      <w:proofErr w:type="spellStart"/>
      <w:r w:rsidRPr="007A772C">
        <w:rPr>
          <w:rFonts w:ascii="Times New Roman" w:hAnsi="Times New Roman" w:cs="Times New Roman"/>
          <w:sz w:val="24"/>
        </w:rPr>
        <w:t>Porwal</w:t>
      </w:r>
      <w:proofErr w:type="spellEnd"/>
    </w:p>
    <w:p w14:paraId="2185FE71" w14:textId="77777777" w:rsidR="001A35FF" w:rsidRPr="007A772C" w:rsidRDefault="001A35FF" w:rsidP="001A35FF">
      <w:pPr>
        <w:tabs>
          <w:tab w:val="left" w:pos="972"/>
        </w:tabs>
        <w:rPr>
          <w:rFonts w:ascii="Times New Roman" w:hAnsi="Times New Roman" w:cs="Times New Roman"/>
          <w:sz w:val="24"/>
        </w:rPr>
      </w:pPr>
      <w:r w:rsidRPr="007A772C">
        <w:rPr>
          <w:rFonts w:ascii="Times New Roman" w:hAnsi="Times New Roman" w:cs="Times New Roman"/>
          <w:sz w:val="24"/>
        </w:rPr>
        <w:t>Principal and Head,</w:t>
      </w:r>
    </w:p>
    <w:p w14:paraId="2C7EFD95" w14:textId="77777777" w:rsidR="001A35FF" w:rsidRPr="007A772C" w:rsidRDefault="001A35FF" w:rsidP="001A35FF">
      <w:pPr>
        <w:tabs>
          <w:tab w:val="left" w:pos="972"/>
        </w:tabs>
        <w:rPr>
          <w:rFonts w:ascii="Times New Roman" w:hAnsi="Times New Roman" w:cs="Times New Roman"/>
          <w:sz w:val="24"/>
        </w:rPr>
      </w:pPr>
      <w:r w:rsidRPr="007A772C">
        <w:rPr>
          <w:rFonts w:ascii="Times New Roman" w:hAnsi="Times New Roman" w:cs="Times New Roman"/>
          <w:sz w:val="24"/>
        </w:rPr>
        <w:t>Department of Civil Engineering and Mechanical Engineering</w:t>
      </w:r>
    </w:p>
    <w:p w14:paraId="1ED31060" w14:textId="10767830" w:rsidR="001A35FF" w:rsidRPr="007A772C" w:rsidRDefault="001A35FF" w:rsidP="001A35FF">
      <w:pPr>
        <w:tabs>
          <w:tab w:val="left" w:pos="9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CC:</w:t>
      </w:r>
      <w:r w:rsidRPr="007A772C">
        <w:rPr>
          <w:rFonts w:ascii="Times New Roman" w:hAnsi="Times New Roman" w:cs="Times New Roman"/>
          <w:sz w:val="24"/>
        </w:rPr>
        <w:t>1. The Director</w:t>
      </w:r>
    </w:p>
    <w:p w14:paraId="22280526" w14:textId="2BED8203" w:rsidR="001A35FF" w:rsidRPr="007A772C" w:rsidRDefault="001A35FF" w:rsidP="001A35FF">
      <w:pPr>
        <w:tabs>
          <w:tab w:val="left" w:pos="972"/>
        </w:tabs>
        <w:rPr>
          <w:rFonts w:ascii="Times New Roman" w:hAnsi="Times New Roman" w:cs="Times New Roman"/>
          <w:sz w:val="24"/>
        </w:rPr>
      </w:pPr>
      <w:r w:rsidRPr="007A772C">
        <w:rPr>
          <w:rFonts w:ascii="Times New Roman" w:hAnsi="Times New Roman" w:cs="Times New Roman"/>
          <w:sz w:val="24"/>
        </w:rPr>
        <w:t>2. The Principal</w:t>
      </w:r>
    </w:p>
    <w:p w14:paraId="43020C09" w14:textId="77777777" w:rsidR="001A35FF" w:rsidRDefault="001A35FF" w:rsidP="001A35FF">
      <w:pPr>
        <w:tabs>
          <w:tab w:val="left" w:pos="972"/>
        </w:tabs>
        <w:rPr>
          <w:rFonts w:ascii="Times New Roman" w:hAnsi="Times New Roman" w:cs="Times New Roman"/>
          <w:sz w:val="24"/>
        </w:rPr>
      </w:pPr>
      <w:r w:rsidRPr="007A772C">
        <w:rPr>
          <w:rFonts w:ascii="Times New Roman" w:hAnsi="Times New Roman" w:cs="Times New Roman"/>
          <w:sz w:val="24"/>
        </w:rPr>
        <w:t>3. CE Dept. File</w:t>
      </w:r>
    </w:p>
    <w:p w14:paraId="7EC41227" w14:textId="0B5124EB" w:rsidR="001A35FF" w:rsidRPr="001A35FF" w:rsidRDefault="001A35FF" w:rsidP="001A35FF">
      <w:pPr>
        <w:tabs>
          <w:tab w:val="left" w:pos="972"/>
        </w:tabs>
        <w:rPr>
          <w:rFonts w:ascii="Times New Roman" w:hAnsi="Times New Roman" w:cs="Times New Roman"/>
          <w:sz w:val="24"/>
        </w:rPr>
      </w:pPr>
      <w:r w:rsidRPr="007A772C"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>CE</w:t>
      </w:r>
      <w:r w:rsidRPr="007A772C">
        <w:rPr>
          <w:rFonts w:ascii="Times New Roman" w:hAnsi="Times New Roman" w:cs="Times New Roman"/>
          <w:sz w:val="24"/>
        </w:rPr>
        <w:t xml:space="preserve"> student notice boards</w:t>
      </w:r>
    </w:p>
    <w:sectPr w:rsidR="001A35FF" w:rsidRPr="001A35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C48A3"/>
    <w:rsid w:val="00062155"/>
    <w:rsid w:val="000B0FA9"/>
    <w:rsid w:val="00147363"/>
    <w:rsid w:val="001538DE"/>
    <w:rsid w:val="001A35FF"/>
    <w:rsid w:val="003B7FE0"/>
    <w:rsid w:val="0055186B"/>
    <w:rsid w:val="006A684F"/>
    <w:rsid w:val="00967305"/>
    <w:rsid w:val="00CD5ED4"/>
    <w:rsid w:val="00DC48A3"/>
    <w:rsid w:val="00E3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BD84"/>
  <w15:chartTrackingRefBased/>
  <w15:docId w15:val="{3ABF93AA-0B42-42CE-BE34-2F173B9B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Yadav</dc:creator>
  <cp:keywords/>
  <dc:description/>
  <cp:lastModifiedBy>Rakesh Yadav</cp:lastModifiedBy>
  <cp:revision>5</cp:revision>
  <cp:lastPrinted>2022-01-22T08:37:00Z</cp:lastPrinted>
  <dcterms:created xsi:type="dcterms:W3CDTF">2022-01-22T08:01:00Z</dcterms:created>
  <dcterms:modified xsi:type="dcterms:W3CDTF">2022-01-22T08:38:00Z</dcterms:modified>
</cp:coreProperties>
</file>