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DE47D9"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E7255E" w:rsidRPr="00223174" w:rsidRDefault="00223174" w:rsidP="00223174">
      <w:pPr>
        <w:jc w:val="center"/>
        <w:rPr>
          <w:rFonts w:ascii="Times New Roman" w:hAnsi="Times New Roman" w:cs="Times New Roman"/>
          <w:b/>
          <w:sz w:val="44"/>
          <w:szCs w:val="44"/>
          <w:lang w:val="en-US"/>
        </w:rPr>
      </w:pPr>
      <w:r w:rsidRPr="00223174">
        <w:rPr>
          <w:rFonts w:ascii="Times New Roman" w:hAnsi="Times New Roman" w:cs="Times New Roman"/>
          <w:b/>
          <w:sz w:val="44"/>
          <w:szCs w:val="44"/>
          <w:lang w:val="en-US"/>
        </w:rPr>
        <w:t xml:space="preserve">Digital </w:t>
      </w:r>
      <w:r w:rsidR="00FE303A">
        <w:rPr>
          <w:rFonts w:ascii="Times New Roman" w:hAnsi="Times New Roman" w:cs="Times New Roman"/>
          <w:b/>
          <w:sz w:val="44"/>
          <w:szCs w:val="44"/>
          <w:lang w:val="en-US"/>
        </w:rPr>
        <w:t>Image</w:t>
      </w:r>
      <w:r w:rsidRPr="00223174">
        <w:rPr>
          <w:rFonts w:ascii="Times New Roman" w:hAnsi="Times New Roman" w:cs="Times New Roman"/>
          <w:b/>
          <w:sz w:val="44"/>
          <w:szCs w:val="44"/>
          <w:lang w:val="en-US"/>
        </w:rPr>
        <w:t xml:space="preserve"> Processing</w:t>
      </w:r>
      <w:r w:rsidR="00085954" w:rsidRPr="00085954">
        <w:rPr>
          <w:rFonts w:ascii="Times New Roman" w:hAnsi="Times New Roman" w:cs="Times New Roman"/>
          <w:b/>
          <w:sz w:val="44"/>
          <w:szCs w:val="44"/>
        </w:rPr>
        <w:t xml:space="preserve"> </w:t>
      </w:r>
      <w:r w:rsidR="00E7255E">
        <w:rPr>
          <w:rFonts w:ascii="Times New Roman" w:hAnsi="Times New Roman" w:cs="Times New Roman"/>
          <w:b/>
          <w:sz w:val="44"/>
          <w:szCs w:val="44"/>
        </w:rPr>
        <w:t>(</w:t>
      </w:r>
      <w:r w:rsidR="008652E0" w:rsidRPr="008652E0">
        <w:rPr>
          <w:rFonts w:ascii="Times New Roman" w:hAnsi="Times New Roman" w:cs="Times New Roman"/>
          <w:b/>
          <w:sz w:val="44"/>
          <w:szCs w:val="44"/>
          <w:lang w:val="en-US"/>
        </w:rPr>
        <w:t>6CS3-01</w:t>
      </w:r>
      <w:r w:rsidR="00E7255E" w:rsidRPr="00DE47D9">
        <w:rPr>
          <w:rFonts w:ascii="Times New Roman" w:hAnsi="Times New Roman" w:cs="Times New Roman"/>
          <w:b/>
          <w:sz w:val="44"/>
          <w:szCs w:val="44"/>
        </w:rPr>
        <w:t>)</w:t>
      </w:r>
    </w:p>
    <w:p w:rsidR="00E7255E" w:rsidRPr="00DE47D9" w:rsidRDefault="00E7255E" w:rsidP="0078198F">
      <w:pPr>
        <w:jc w:val="center"/>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Vivek Jain</w:t>
      </w:r>
    </w:p>
    <w:p w:rsidR="00550822" w:rsidRPr="00550822"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(Associate</w:t>
      </w:r>
      <w:r w:rsidR="00550822">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1012D4" w:rsidRDefault="001012D4" w:rsidP="008B7281">
      <w:pPr>
        <w:spacing w:after="0"/>
        <w:ind w:left="-450"/>
        <w:rPr>
          <w:rFonts w:ascii="Times New Roman" w:hAnsi="Times New Roman" w:cs="Times New Roman"/>
          <w:b/>
          <w:noProof/>
          <w:sz w:val="24"/>
          <w:szCs w:val="24"/>
          <w:lang w:val="en-US" w:eastAsia="en-US"/>
        </w:rPr>
      </w:pPr>
    </w:p>
    <w:p w:rsidR="00E7255E" w:rsidRPr="00E7255E" w:rsidRDefault="008652E0" w:rsidP="000B53D4">
      <w:pPr>
        <w:spacing w:after="0"/>
        <w:jc w:val="both"/>
        <w:rPr>
          <w:rFonts w:ascii="Times New Roman" w:hAnsi="Times New Roman" w:cs="Times New Roman"/>
          <w:b/>
          <w:sz w:val="32"/>
          <w:szCs w:val="32"/>
        </w:rPr>
      </w:pPr>
      <w:r>
        <w:rPr>
          <w:rFonts w:ascii="Times New Roman" w:hAnsi="Times New Roman" w:cs="Times New Roman"/>
          <w:b/>
          <w:noProof/>
          <w:sz w:val="24"/>
          <w:szCs w:val="24"/>
        </w:rPr>
        <w:lastRenderedPageBreak/>
        <w:drawing>
          <wp:inline distT="0" distB="0" distL="0" distR="0">
            <wp:extent cx="6179731" cy="607119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85921" cy="6077272"/>
                    </a:xfrm>
                    <a:prstGeom prst="rect">
                      <a:avLst/>
                    </a:prstGeom>
                    <a:noFill/>
                    <a:ln w="9525">
                      <a:noFill/>
                      <a:miter lim="800000"/>
                      <a:headEnd/>
                      <a:tailEnd/>
                    </a:ln>
                  </pic:spPr>
                </pic:pic>
              </a:graphicData>
            </a:graphic>
          </wp:inline>
        </w:drawing>
      </w:r>
      <w:r w:rsidR="00E7255E">
        <w:rPr>
          <w:rFonts w:ascii="Times New Roman" w:hAnsi="Times New Roman" w:cs="Times New Roman"/>
          <w:b/>
          <w:sz w:val="24"/>
          <w:szCs w:val="24"/>
        </w:rPr>
        <w:br w:type="page"/>
      </w:r>
    </w:p>
    <w:p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EF24A8" w:rsidRPr="00EF24A8" w:rsidRDefault="00EF24A8" w:rsidP="00EF24A8">
      <w:pPr>
        <w:spacing w:after="0"/>
        <w:jc w:val="both"/>
        <w:rPr>
          <w:rFonts w:ascii="Times New Roman" w:hAnsi="Times New Roman" w:cs="Times New Roman"/>
          <w:sz w:val="28"/>
          <w:szCs w:val="24"/>
        </w:rPr>
      </w:pPr>
      <w:r w:rsidRPr="00EF24A8">
        <w:rPr>
          <w:rFonts w:ascii="Times New Roman" w:hAnsi="Times New Roman" w:cs="Times New Roman"/>
          <w:sz w:val="28"/>
          <w:szCs w:val="24"/>
        </w:rPr>
        <w:t xml:space="preserve">For the last few decades, image processing has emerged as an important technology to extract useful information for scene understanding. To develop next-generation image processing systems, it is essential to equip our students with a deep understanding of the challenges in image understanding, and with advanced skills to develop image processing techniques by integrating approaches from information processing and pattern recognition. This course will provide both basic and in-depth coverage of image processing techniques for students to develop information processing systems. In particular, this </w:t>
      </w:r>
      <w:r w:rsidR="00A92291" w:rsidRPr="00EF24A8">
        <w:rPr>
          <w:rFonts w:ascii="Times New Roman" w:hAnsi="Times New Roman" w:cs="Times New Roman"/>
          <w:sz w:val="28"/>
          <w:szCs w:val="24"/>
        </w:rPr>
        <w:t>course</w:t>
      </w:r>
      <w:r w:rsidRPr="00EF24A8">
        <w:rPr>
          <w:rFonts w:ascii="Times New Roman" w:hAnsi="Times New Roman" w:cs="Times New Roman"/>
          <w:sz w:val="28"/>
          <w:szCs w:val="24"/>
        </w:rPr>
        <w:t xml:space="preserve"> will help students understand many image processing approaches for scene analysis and understanding; to acquire working knowledge of many image processing systems; to have a hands-on experience on analyzing a variety of images for image understanding.</w:t>
      </w: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747" w:type="dxa"/>
        <w:tblLayout w:type="fixed"/>
        <w:tblLook w:val="04A0"/>
      </w:tblPr>
      <w:tblGrid>
        <w:gridCol w:w="1128"/>
        <w:gridCol w:w="1895"/>
        <w:gridCol w:w="6724"/>
      </w:tblGrid>
      <w:tr w:rsidR="00C56021" w:rsidRPr="00C56021" w:rsidTr="002F3AA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724"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EF24A8" w:rsidRPr="00C56021" w:rsidTr="00DC55A3">
        <w:tc>
          <w:tcPr>
            <w:tcW w:w="1128"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EF24A8" w:rsidRPr="00085954" w:rsidRDefault="00EF24A8" w:rsidP="00C56021">
            <w:pPr>
              <w:autoSpaceDE w:val="0"/>
              <w:autoSpaceDN w:val="0"/>
              <w:adjustRightInd w:val="0"/>
              <w:jc w:val="center"/>
              <w:rPr>
                <w:rFonts w:ascii="Times New Roman" w:hAnsi="Times New Roman" w:cs="Times New Roman"/>
                <w:sz w:val="24"/>
                <w:szCs w:val="24"/>
                <w:lang w:val="en-US"/>
              </w:rPr>
            </w:pPr>
            <w:r w:rsidRPr="00085954">
              <w:rPr>
                <w:rFonts w:ascii="Times New Roman" w:hAnsi="Times New Roman" w:cs="Times New Roman"/>
                <w:b/>
                <w:bCs/>
                <w:sz w:val="24"/>
                <w:szCs w:val="24"/>
              </w:rPr>
              <w:t>Comprehension</w:t>
            </w:r>
          </w:p>
        </w:tc>
        <w:tc>
          <w:tcPr>
            <w:tcW w:w="6724" w:type="dxa"/>
            <w:vAlign w:val="bottom"/>
          </w:tcPr>
          <w:p w:rsidR="00EF24A8" w:rsidRPr="00EF24A8" w:rsidRDefault="00EF24A8">
            <w:pPr>
              <w:rPr>
                <w:rFonts w:ascii="Times New Roman" w:hAnsi="Times New Roman" w:cs="Times New Roman"/>
                <w:sz w:val="24"/>
                <w:szCs w:val="24"/>
                <w:lang w:val="en-US"/>
              </w:rPr>
            </w:pPr>
            <w:r w:rsidRPr="00EF24A8">
              <w:rPr>
                <w:rFonts w:ascii="Times New Roman" w:hAnsi="Times New Roman" w:cs="Times New Roman"/>
                <w:sz w:val="24"/>
                <w:szCs w:val="24"/>
                <w:lang w:val="en-US"/>
              </w:rPr>
              <w:t>Able to generate different Continuous and Discrete time signals.</w:t>
            </w:r>
          </w:p>
        </w:tc>
      </w:tr>
      <w:tr w:rsidR="00EF24A8" w:rsidRPr="00C56021" w:rsidTr="00DC55A3">
        <w:tc>
          <w:tcPr>
            <w:tcW w:w="1128"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Application</w:t>
            </w:r>
          </w:p>
        </w:tc>
        <w:tc>
          <w:tcPr>
            <w:tcW w:w="6724" w:type="dxa"/>
            <w:vAlign w:val="bottom"/>
          </w:tcPr>
          <w:p w:rsidR="00EF24A8" w:rsidRPr="00EF24A8" w:rsidRDefault="00EF24A8">
            <w:pPr>
              <w:rPr>
                <w:rFonts w:ascii="Times New Roman" w:hAnsi="Times New Roman" w:cs="Times New Roman"/>
                <w:sz w:val="24"/>
                <w:szCs w:val="24"/>
                <w:lang w:val="en-US"/>
              </w:rPr>
            </w:pPr>
            <w:r w:rsidRPr="00EF24A8">
              <w:rPr>
                <w:rFonts w:ascii="Times New Roman" w:hAnsi="Times New Roman" w:cs="Times New Roman"/>
                <w:sz w:val="24"/>
                <w:szCs w:val="24"/>
                <w:lang w:val="en-US"/>
              </w:rPr>
              <w:t>Develop image  enhancement , compression  and edge detection using MATLAB .</w:t>
            </w:r>
          </w:p>
        </w:tc>
      </w:tr>
      <w:tr w:rsidR="00EF24A8" w:rsidRPr="00C56021" w:rsidTr="00DC55A3">
        <w:tc>
          <w:tcPr>
            <w:tcW w:w="1128"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Analysis</w:t>
            </w:r>
          </w:p>
        </w:tc>
        <w:tc>
          <w:tcPr>
            <w:tcW w:w="6724" w:type="dxa"/>
            <w:vAlign w:val="bottom"/>
          </w:tcPr>
          <w:p w:rsidR="00EF24A8" w:rsidRPr="00EF24A8" w:rsidRDefault="00EF24A8">
            <w:pPr>
              <w:rPr>
                <w:rFonts w:ascii="Times New Roman" w:hAnsi="Times New Roman" w:cs="Times New Roman"/>
                <w:sz w:val="24"/>
                <w:szCs w:val="24"/>
                <w:lang w:val="en-US"/>
              </w:rPr>
            </w:pPr>
            <w:r w:rsidRPr="00EF24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Design and </w:t>
            </w:r>
            <w:r w:rsidRPr="00EF24A8">
              <w:rPr>
                <w:rFonts w:ascii="Times New Roman" w:hAnsi="Times New Roman" w:cs="Times New Roman"/>
                <w:sz w:val="24"/>
                <w:szCs w:val="24"/>
                <w:lang w:val="en-US"/>
              </w:rPr>
              <w:t>Develop IIR &amp; FIR Filter using different approximation methods using MATLAB .</w:t>
            </w:r>
          </w:p>
        </w:tc>
      </w:tr>
      <w:tr w:rsidR="00EF24A8" w:rsidRPr="00C56021" w:rsidTr="00DC55A3">
        <w:tc>
          <w:tcPr>
            <w:tcW w:w="1128"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rsidR="00EF24A8" w:rsidRPr="00C56021" w:rsidRDefault="00EF24A8"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Synthesis</w:t>
            </w:r>
          </w:p>
        </w:tc>
        <w:tc>
          <w:tcPr>
            <w:tcW w:w="6724" w:type="dxa"/>
            <w:vAlign w:val="bottom"/>
          </w:tcPr>
          <w:p w:rsidR="00EF24A8" w:rsidRPr="00EF24A8" w:rsidRDefault="00EF24A8">
            <w:pPr>
              <w:rPr>
                <w:rFonts w:ascii="Times New Roman" w:hAnsi="Times New Roman" w:cs="Times New Roman"/>
                <w:sz w:val="24"/>
                <w:szCs w:val="24"/>
                <w:lang w:val="en-US"/>
              </w:rPr>
            </w:pPr>
            <w:r w:rsidRPr="00EF24A8">
              <w:rPr>
                <w:rFonts w:ascii="Times New Roman" w:hAnsi="Times New Roman" w:cs="Times New Roman"/>
                <w:sz w:val="24"/>
                <w:szCs w:val="24"/>
                <w:lang w:val="en-US"/>
              </w:rPr>
              <w:t>Implement algorithms for image processing  on DSP Processor.</w:t>
            </w:r>
          </w:p>
        </w:tc>
      </w:tr>
      <w:tr w:rsidR="00C56021" w:rsidRPr="00C56021" w:rsidTr="002F3AA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Evaluation</w:t>
            </w:r>
          </w:p>
        </w:tc>
        <w:tc>
          <w:tcPr>
            <w:tcW w:w="6724" w:type="dxa"/>
          </w:tcPr>
          <w:p w:rsidR="00C56021" w:rsidRPr="00085954" w:rsidRDefault="00D97ED1" w:rsidP="00EF24A8">
            <w:pPr>
              <w:autoSpaceDE w:val="0"/>
              <w:autoSpaceDN w:val="0"/>
              <w:adjustRightInd w:val="0"/>
              <w:jc w:val="both"/>
              <w:rPr>
                <w:rFonts w:ascii="Times New Roman" w:hAnsi="Times New Roman" w:cs="Times New Roman"/>
                <w:sz w:val="24"/>
                <w:szCs w:val="24"/>
                <w:lang w:val="en-US"/>
              </w:rPr>
            </w:pPr>
            <w:r w:rsidRPr="00D97ED1">
              <w:rPr>
                <w:rFonts w:ascii="Times New Roman" w:hAnsi="Times New Roman" w:cs="Times New Roman"/>
                <w:sz w:val="24"/>
                <w:szCs w:val="24"/>
                <w:lang w:val="en-US"/>
              </w:rPr>
              <w:t xml:space="preserve">Evaluate the </w:t>
            </w:r>
            <w:r w:rsidR="00EF24A8">
              <w:rPr>
                <w:rFonts w:ascii="Times New Roman" w:hAnsi="Times New Roman" w:cs="Times New Roman"/>
                <w:sz w:val="24"/>
                <w:szCs w:val="24"/>
                <w:lang w:val="en-US"/>
              </w:rPr>
              <w:t>signal to noise ration of the image</w:t>
            </w:r>
            <w:r w:rsidR="00085954" w:rsidRPr="00085954">
              <w:rPr>
                <w:rFonts w:ascii="Times New Roman" w:hAnsi="Times New Roman" w:cs="Times New Roman"/>
                <w:sz w:val="24"/>
                <w:szCs w:val="24"/>
                <w:lang w:val="en-US"/>
              </w:rPr>
              <w:t>.</w:t>
            </w:r>
            <w:bookmarkStart w:id="0" w:name="_GoBack"/>
            <w:bookmarkEnd w:id="0"/>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w:t>
      </w:r>
      <w:r w:rsidR="00D97ED1">
        <w:rPr>
          <w:color w:val="212529"/>
        </w:rPr>
        <w:t xml:space="preserve">knowledge of </w:t>
      </w:r>
      <w:r w:rsidR="00EF24A8">
        <w:rPr>
          <w:color w:val="212529"/>
        </w:rPr>
        <w:t xml:space="preserve">Fourier transform </w:t>
      </w:r>
      <w:r w:rsidR="00D97ED1">
        <w:rPr>
          <w:color w:val="212529"/>
        </w:rPr>
        <w:t>.</w:t>
      </w:r>
    </w:p>
    <w:p w:rsidR="00D97ED1" w:rsidRDefault="00D97ED1" w:rsidP="00D97ED1">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knowledge of </w:t>
      </w:r>
      <w:r w:rsidR="00EF24A8">
        <w:rPr>
          <w:color w:val="212529"/>
        </w:rPr>
        <w:t>LTI system</w:t>
      </w:r>
      <w:r>
        <w:rPr>
          <w:color w:val="212529"/>
        </w:rPr>
        <w:t>.</w:t>
      </w:r>
    </w:p>
    <w:p w:rsidR="00E36BA9" w:rsidRDefault="00E36BA9" w:rsidP="00E36BA9">
      <w:pPr>
        <w:pStyle w:val="NormalWeb"/>
        <w:numPr>
          <w:ilvl w:val="0"/>
          <w:numId w:val="12"/>
        </w:numPr>
        <w:shd w:val="clear" w:color="auto" w:fill="FFFFFF"/>
        <w:spacing w:before="0" w:beforeAutospacing="0" w:after="0" w:afterAutospacing="0"/>
        <w:jc w:val="both"/>
        <w:rPr>
          <w:color w:val="212529"/>
        </w:rPr>
      </w:pPr>
      <w:r>
        <w:rPr>
          <w:color w:val="212529"/>
        </w:rPr>
        <w:t>Fundamentals knowledge of Z transform and Basic signals.</w:t>
      </w:r>
    </w:p>
    <w:p w:rsidR="00550822" w:rsidRDefault="00550822"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EF24A8" w:rsidRPr="00C56021" w:rsidTr="002D3A81">
        <w:trPr>
          <w:trHeight w:val="272"/>
        </w:trPr>
        <w:tc>
          <w:tcPr>
            <w:tcW w:w="1548" w:type="dxa"/>
          </w:tcPr>
          <w:p w:rsidR="00EF24A8" w:rsidRPr="00C56021" w:rsidRDefault="00EF24A8" w:rsidP="00E7255E">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81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90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1</w:t>
            </w:r>
          </w:p>
        </w:tc>
      </w:tr>
      <w:tr w:rsidR="00EF24A8" w:rsidRPr="00C56021" w:rsidTr="002D3A81">
        <w:trPr>
          <w:trHeight w:val="272"/>
        </w:trPr>
        <w:tc>
          <w:tcPr>
            <w:tcW w:w="1548" w:type="dxa"/>
          </w:tcPr>
          <w:p w:rsidR="00EF24A8" w:rsidRPr="00C56021" w:rsidRDefault="00EF24A8" w:rsidP="00E7255E">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81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90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r>
      <w:tr w:rsidR="00EF24A8" w:rsidRPr="00C56021" w:rsidTr="002D3A81">
        <w:trPr>
          <w:trHeight w:val="272"/>
        </w:trPr>
        <w:tc>
          <w:tcPr>
            <w:tcW w:w="1548" w:type="dxa"/>
          </w:tcPr>
          <w:p w:rsidR="00EF24A8" w:rsidRPr="00C56021" w:rsidRDefault="00EF24A8" w:rsidP="00E7255E">
            <w:pPr>
              <w:jc w:val="center"/>
              <w:rPr>
                <w:rFonts w:ascii="Times New Roman" w:hAnsi="Times New Roman" w:cs="Times New Roman"/>
                <w:sz w:val="24"/>
                <w:szCs w:val="24"/>
              </w:rPr>
            </w:pPr>
            <w:r w:rsidRPr="00C56021">
              <w:rPr>
                <w:rFonts w:ascii="Times New Roman" w:hAnsi="Times New Roman" w:cs="Times New Roman"/>
                <w:sz w:val="24"/>
                <w:szCs w:val="24"/>
              </w:rPr>
              <w:lastRenderedPageBreak/>
              <w:t>CO3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81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90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r>
      <w:tr w:rsidR="00EF24A8" w:rsidRPr="00C56021" w:rsidTr="002D3A81">
        <w:trPr>
          <w:trHeight w:val="272"/>
        </w:trPr>
        <w:tc>
          <w:tcPr>
            <w:tcW w:w="1548" w:type="dxa"/>
          </w:tcPr>
          <w:p w:rsidR="00EF24A8" w:rsidRPr="00C56021" w:rsidRDefault="00EF24A8" w:rsidP="00E7255E">
            <w:pPr>
              <w:jc w:val="center"/>
              <w:rPr>
                <w:rFonts w:ascii="Times New Roman" w:hAnsi="Times New Roman" w:cs="Times New Roman"/>
                <w:sz w:val="24"/>
                <w:szCs w:val="24"/>
              </w:rPr>
            </w:pPr>
            <w:r w:rsidRPr="00C56021">
              <w:rPr>
                <w:rFonts w:ascii="Times New Roman" w:hAnsi="Times New Roman" w:cs="Times New Roman"/>
                <w:sz w:val="24"/>
                <w:szCs w:val="24"/>
              </w:rPr>
              <w:t>CO4</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81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90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1</w:t>
            </w:r>
          </w:p>
        </w:tc>
      </w:tr>
      <w:tr w:rsidR="00EF24A8" w:rsidRPr="00C56021" w:rsidTr="002D3A81">
        <w:trPr>
          <w:trHeight w:val="261"/>
        </w:trPr>
        <w:tc>
          <w:tcPr>
            <w:tcW w:w="1548" w:type="dxa"/>
          </w:tcPr>
          <w:p w:rsidR="00EF24A8" w:rsidRPr="00C56021" w:rsidRDefault="00EF24A8" w:rsidP="00E7255E">
            <w:pPr>
              <w:jc w:val="center"/>
              <w:rPr>
                <w:rFonts w:ascii="Times New Roman" w:hAnsi="Times New Roman" w:cs="Times New Roman"/>
                <w:sz w:val="24"/>
                <w:szCs w:val="24"/>
              </w:rPr>
            </w:pPr>
            <w:r w:rsidRPr="00C56021">
              <w:rPr>
                <w:rFonts w:ascii="Times New Roman" w:hAnsi="Times New Roman" w:cs="Times New Roman"/>
                <w:sz w:val="24"/>
                <w:szCs w:val="24"/>
              </w:rPr>
              <w:t>CO5</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2</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1</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3</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63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81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900" w:type="dxa"/>
            <w:vAlign w:val="bottom"/>
          </w:tcPr>
          <w:p w:rsidR="00EF24A8" w:rsidRDefault="00EF24A8">
            <w:pPr>
              <w:jc w:val="center"/>
              <w:rPr>
                <w:rFonts w:ascii="Calibri" w:hAnsi="Calibri" w:cs="Arial"/>
                <w:color w:val="000000"/>
              </w:rPr>
            </w:pPr>
            <w:r>
              <w:rPr>
                <w:rFonts w:ascii="Calibri" w:hAnsi="Calibri" w:cs="Arial"/>
                <w:color w:val="000000"/>
              </w:rPr>
              <w:t>0</w:t>
            </w:r>
          </w:p>
        </w:tc>
        <w:tc>
          <w:tcPr>
            <w:tcW w:w="720" w:type="dxa"/>
            <w:vAlign w:val="bottom"/>
          </w:tcPr>
          <w:p w:rsidR="00EF24A8" w:rsidRDefault="00EF24A8">
            <w:pPr>
              <w:jc w:val="center"/>
              <w:rPr>
                <w:rFonts w:ascii="Calibri" w:hAnsi="Calibri" w:cs="Arial"/>
                <w:color w:val="000000"/>
              </w:rPr>
            </w:pPr>
            <w:r>
              <w:rPr>
                <w:rFonts w:ascii="Calibri" w:hAnsi="Calibri" w:cs="Arial"/>
                <w:color w:val="000000"/>
              </w:rPr>
              <w:t>1</w:t>
            </w:r>
          </w:p>
        </w:tc>
      </w:tr>
      <w:tr w:rsidR="00223174" w:rsidRPr="00C56021" w:rsidTr="009E6D90">
        <w:trPr>
          <w:trHeight w:val="284"/>
        </w:trPr>
        <w:tc>
          <w:tcPr>
            <w:tcW w:w="9738" w:type="dxa"/>
            <w:gridSpan w:val="13"/>
          </w:tcPr>
          <w:p w:rsidR="00223174" w:rsidRPr="00C56021" w:rsidRDefault="00223174"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223174" w:rsidRDefault="00223174"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10404" w:type="dxa"/>
        <w:tblInd w:w="-90" w:type="dxa"/>
        <w:tblLook w:val="04A0"/>
      </w:tblPr>
      <w:tblGrid>
        <w:gridCol w:w="1283"/>
        <w:gridCol w:w="986"/>
        <w:gridCol w:w="8135"/>
      </w:tblGrid>
      <w:tr w:rsidR="0054024C" w:rsidTr="0054024C">
        <w:tc>
          <w:tcPr>
            <w:tcW w:w="1283" w:type="dxa"/>
          </w:tcPr>
          <w:p w:rsidR="0054024C" w:rsidRPr="00EC5AE3" w:rsidRDefault="0054024C" w:rsidP="00725D41">
            <w:pPr>
              <w:jc w:val="center"/>
              <w:rPr>
                <w:rFonts w:ascii="Times New Roman" w:hAnsi="Times New Roman" w:cs="Times New Roman"/>
                <w:b/>
                <w:sz w:val="32"/>
                <w:szCs w:val="32"/>
              </w:rPr>
            </w:pPr>
            <w:r w:rsidRPr="00EC5AE3">
              <w:rPr>
                <w:rFonts w:ascii="Times New Roman" w:hAnsi="Times New Roman" w:cs="Times New Roman"/>
                <w:b/>
                <w:sz w:val="32"/>
                <w:szCs w:val="32"/>
              </w:rPr>
              <w:t>Lecture No.</w:t>
            </w:r>
          </w:p>
        </w:tc>
        <w:tc>
          <w:tcPr>
            <w:tcW w:w="986" w:type="dxa"/>
          </w:tcPr>
          <w:p w:rsidR="0054024C" w:rsidRPr="00EC5AE3" w:rsidRDefault="0054024C" w:rsidP="00725D41">
            <w:pPr>
              <w:jc w:val="center"/>
              <w:rPr>
                <w:rFonts w:ascii="Times New Roman" w:hAnsi="Times New Roman" w:cs="Times New Roman"/>
                <w:b/>
                <w:sz w:val="32"/>
                <w:szCs w:val="32"/>
              </w:rPr>
            </w:pPr>
            <w:r w:rsidRPr="00EC5AE3">
              <w:rPr>
                <w:rFonts w:ascii="Times New Roman" w:hAnsi="Times New Roman" w:cs="Times New Roman"/>
                <w:b/>
                <w:sz w:val="32"/>
                <w:szCs w:val="32"/>
              </w:rPr>
              <w:t>Unit</w:t>
            </w:r>
          </w:p>
        </w:tc>
        <w:tc>
          <w:tcPr>
            <w:tcW w:w="8135" w:type="dxa"/>
          </w:tcPr>
          <w:p w:rsidR="0054024C" w:rsidRPr="00EC5AE3" w:rsidRDefault="0054024C" w:rsidP="00725D41">
            <w:pPr>
              <w:jc w:val="center"/>
              <w:rPr>
                <w:rFonts w:ascii="Times New Roman" w:hAnsi="Times New Roman" w:cs="Times New Roman"/>
                <w:b/>
                <w:sz w:val="32"/>
                <w:szCs w:val="32"/>
              </w:rPr>
            </w:pPr>
            <w:r w:rsidRPr="00EC5AE3">
              <w:rPr>
                <w:rFonts w:ascii="Times New Roman" w:hAnsi="Times New Roman" w:cs="Times New Roman"/>
                <w:b/>
                <w:sz w:val="32"/>
                <w:szCs w:val="32"/>
              </w:rPr>
              <w:t>Topic</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w:t>
            </w:r>
          </w:p>
        </w:tc>
        <w:tc>
          <w:tcPr>
            <w:tcW w:w="986" w:type="dxa"/>
          </w:tcPr>
          <w:p w:rsidR="0054024C" w:rsidRPr="00E35269" w:rsidRDefault="0054024C" w:rsidP="00725D41">
            <w:pPr>
              <w:jc w:val="center"/>
              <w:rPr>
                <w:rFonts w:ascii="Times New Roman" w:hAnsi="Times New Roman" w:cs="Times New Roman"/>
                <w:b/>
                <w:sz w:val="32"/>
                <w:szCs w:val="32"/>
              </w:rPr>
            </w:pPr>
            <w:r w:rsidRPr="00E35269">
              <w:rPr>
                <w:rFonts w:ascii="Times New Roman" w:hAnsi="Times New Roman" w:cs="Times New Roman"/>
                <w:b/>
                <w:sz w:val="32"/>
                <w:szCs w:val="32"/>
              </w:rPr>
              <w:t>1</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b/>
                <w:bCs/>
                <w:sz w:val="32"/>
                <w:szCs w:val="32"/>
              </w:rPr>
              <w:t>DIGITAL IMAGE FUNDAMENTALS</w:t>
            </w:r>
            <w:r w:rsidRPr="00E35269">
              <w:rPr>
                <w:rFonts w:ascii="Times New Roman" w:hAnsi="Times New Roman" w:cs="Times New Roman"/>
                <w:sz w:val="32"/>
                <w:szCs w:val="32"/>
              </w:rPr>
              <w:t>: Image Sensing and acquisition,Image sampling and quantization</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2</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1</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Representing digital image</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3</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1</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Spatial and gray-level resolution</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4</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1</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Spatial operations, Vector &amp; matrix operations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5</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1</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Zooming and Shrinking of digital images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6</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1</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RGB and HSI Color models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7</w:t>
            </w:r>
          </w:p>
        </w:tc>
        <w:tc>
          <w:tcPr>
            <w:tcW w:w="986" w:type="dxa"/>
          </w:tcPr>
          <w:p w:rsidR="0054024C" w:rsidRPr="00E35269" w:rsidRDefault="0054024C" w:rsidP="00725D41">
            <w:pPr>
              <w:jc w:val="center"/>
              <w:rPr>
                <w:rFonts w:ascii="Times New Roman" w:hAnsi="Times New Roman" w:cs="Times New Roman"/>
                <w:b/>
                <w:sz w:val="32"/>
                <w:szCs w:val="32"/>
              </w:rPr>
            </w:pPr>
            <w:r w:rsidRPr="00E35269">
              <w:rPr>
                <w:rFonts w:ascii="Times New Roman" w:hAnsi="Times New Roman" w:cs="Times New Roman"/>
                <w:b/>
                <w:sz w:val="32"/>
                <w:szCs w:val="32"/>
              </w:rPr>
              <w:t>2</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b/>
                <w:bCs/>
                <w:sz w:val="32"/>
                <w:szCs w:val="32"/>
              </w:rPr>
              <w:t>BASIC IMAGE OPERATIONS:</w:t>
            </w:r>
            <w:r w:rsidRPr="00E35269">
              <w:rPr>
                <w:rFonts w:ascii="Times New Roman" w:hAnsi="Times New Roman" w:cs="Times New Roman"/>
                <w:sz w:val="32"/>
                <w:szCs w:val="32"/>
              </w:rPr>
              <w:t xml:space="preserve"> Intensity Transformation functions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8</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Histogram equalization</w:t>
            </w:r>
          </w:p>
        </w:tc>
      </w:tr>
      <w:tr w:rsidR="0054024C" w:rsidTr="0054024C">
        <w:trPr>
          <w:trHeight w:val="260"/>
        </w:trPr>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9</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Spatial filtering for image smoothing</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10</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Image sharpening by first and second order derivatives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11</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Image smoothing filters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12</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 xml:space="preserve"> Image sharpening filters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13</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Frequency domain filters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14</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2</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Frequency domain filters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15</w:t>
            </w:r>
          </w:p>
        </w:tc>
        <w:tc>
          <w:tcPr>
            <w:tcW w:w="986" w:type="dxa"/>
          </w:tcPr>
          <w:p w:rsidR="0054024C" w:rsidRPr="00E35269" w:rsidRDefault="0054024C" w:rsidP="00725D41">
            <w:pPr>
              <w:jc w:val="center"/>
              <w:rPr>
                <w:rFonts w:ascii="Times New Roman" w:hAnsi="Times New Roman" w:cs="Times New Roman"/>
                <w:b/>
                <w:sz w:val="32"/>
                <w:szCs w:val="32"/>
              </w:rPr>
            </w:pPr>
            <w:r w:rsidRPr="00E35269">
              <w:rPr>
                <w:rFonts w:ascii="Times New Roman" w:hAnsi="Times New Roman" w:cs="Times New Roman"/>
                <w:b/>
                <w:sz w:val="32"/>
                <w:szCs w:val="32"/>
              </w:rPr>
              <w:t>3</w:t>
            </w:r>
          </w:p>
        </w:tc>
        <w:tc>
          <w:tcPr>
            <w:tcW w:w="8135" w:type="dxa"/>
          </w:tcPr>
          <w:p w:rsidR="0054024C" w:rsidRPr="00E35269" w:rsidRDefault="0054024C" w:rsidP="00725D41">
            <w:pPr>
              <w:autoSpaceDE w:val="0"/>
              <w:autoSpaceDN w:val="0"/>
              <w:adjustRightInd w:val="0"/>
              <w:rPr>
                <w:rFonts w:ascii="Times New Roman" w:hAnsi="Times New Roman" w:cs="Times New Roman"/>
                <w:b/>
                <w:sz w:val="32"/>
                <w:szCs w:val="32"/>
              </w:rPr>
            </w:pPr>
            <w:r w:rsidRPr="00E35269">
              <w:rPr>
                <w:rFonts w:ascii="Times New Roman" w:hAnsi="Times New Roman" w:cs="Times New Roman"/>
                <w:b/>
                <w:bCs/>
                <w:sz w:val="32"/>
                <w:szCs w:val="32"/>
              </w:rPr>
              <w:t>IMAGE RESTORATION:</w:t>
            </w:r>
            <w:r w:rsidRPr="00E35269">
              <w:rPr>
                <w:rFonts w:ascii="Times New Roman" w:hAnsi="Times New Roman" w:cs="Times New Roman"/>
                <w:bCs/>
                <w:sz w:val="32"/>
                <w:szCs w:val="32"/>
              </w:rPr>
              <w:t>Image restoration model</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sidRPr="008679C3">
              <w:rPr>
                <w:rFonts w:ascii="Times New Roman" w:hAnsi="Times New Roman" w:cs="Times New Roman"/>
                <w:sz w:val="32"/>
                <w:szCs w:val="32"/>
              </w:rPr>
              <w:t>16</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Noise Models, Spatial and frequency properties of noise</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17</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Noise probability density functions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18</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Spatial filter: Mean filter, Mode Filter, Median Filter</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19</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Spatial filter: Mean filter, Mode Filter, Median Filter</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20</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Adaptive filters</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21</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Concepts of inverse filter</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22</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3</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sz w:val="32"/>
                <w:szCs w:val="32"/>
              </w:rPr>
              <w:t>Concepts of Wiener filtering</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23</w:t>
            </w:r>
          </w:p>
        </w:tc>
        <w:tc>
          <w:tcPr>
            <w:tcW w:w="986" w:type="dxa"/>
          </w:tcPr>
          <w:p w:rsidR="0054024C" w:rsidRPr="00EC5AE3" w:rsidRDefault="0054024C" w:rsidP="00725D41">
            <w:pPr>
              <w:jc w:val="center"/>
              <w:rPr>
                <w:rFonts w:ascii="Times New Roman" w:hAnsi="Times New Roman" w:cs="Times New Roman"/>
                <w:b/>
                <w:sz w:val="32"/>
                <w:szCs w:val="32"/>
              </w:rPr>
            </w:pPr>
            <w:r w:rsidRPr="00EC5AE3">
              <w:rPr>
                <w:rFonts w:ascii="Times New Roman" w:hAnsi="Times New Roman" w:cs="Times New Roman"/>
                <w:b/>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b/>
                <w:bCs/>
                <w:sz w:val="32"/>
                <w:szCs w:val="32"/>
              </w:rPr>
              <w:t>MORPHOLOGICAL IMAGE PROCESSING:</w:t>
            </w:r>
            <w:r w:rsidRPr="00E35269">
              <w:rPr>
                <w:rFonts w:ascii="Times New Roman" w:hAnsi="Times New Roman" w:cs="Times New Roman"/>
                <w:sz w:val="32"/>
                <w:szCs w:val="32"/>
              </w:rPr>
              <w:t xml:space="preserve"> Erosion and Dilation</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lastRenderedPageBreak/>
              <w:t>24</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Opening</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25</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Closing</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26</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Morphological algorithms for Boundary extraction</w:t>
            </w:r>
          </w:p>
        </w:tc>
      </w:tr>
      <w:tr w:rsidR="0054024C" w:rsidTr="0054024C">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27</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ind w:left="1440" w:hanging="1440"/>
              <w:rPr>
                <w:rFonts w:ascii="Times New Roman" w:hAnsi="Times New Roman" w:cs="Times New Roman"/>
                <w:sz w:val="32"/>
                <w:szCs w:val="32"/>
              </w:rPr>
            </w:pPr>
            <w:r w:rsidRPr="00E35269">
              <w:rPr>
                <w:rFonts w:ascii="Times New Roman" w:hAnsi="Times New Roman" w:cs="Times New Roman"/>
                <w:sz w:val="32"/>
                <w:szCs w:val="32"/>
              </w:rPr>
              <w:t>Thinning</w:t>
            </w:r>
          </w:p>
        </w:tc>
      </w:tr>
      <w:tr w:rsidR="0054024C" w:rsidTr="0054024C">
        <w:trPr>
          <w:trHeight w:val="332"/>
        </w:trPr>
        <w:tc>
          <w:tcPr>
            <w:tcW w:w="1283" w:type="dxa"/>
          </w:tcPr>
          <w:p w:rsidR="0054024C" w:rsidRPr="008679C3" w:rsidRDefault="0054024C" w:rsidP="00725D41">
            <w:pPr>
              <w:jc w:val="center"/>
              <w:rPr>
                <w:rFonts w:ascii="Times New Roman" w:hAnsi="Times New Roman" w:cs="Times New Roman"/>
                <w:sz w:val="32"/>
                <w:szCs w:val="32"/>
              </w:rPr>
            </w:pPr>
            <w:r>
              <w:rPr>
                <w:rFonts w:ascii="Times New Roman" w:hAnsi="Times New Roman" w:cs="Times New Roman"/>
                <w:sz w:val="32"/>
                <w:szCs w:val="32"/>
              </w:rPr>
              <w:t>28</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Pruning</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29</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Smoothing</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30</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4</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Thickening</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31</w:t>
            </w:r>
          </w:p>
        </w:tc>
        <w:tc>
          <w:tcPr>
            <w:tcW w:w="986" w:type="dxa"/>
          </w:tcPr>
          <w:p w:rsidR="0054024C" w:rsidRPr="00E35269" w:rsidRDefault="0054024C" w:rsidP="00725D41">
            <w:pPr>
              <w:jc w:val="center"/>
              <w:rPr>
                <w:rFonts w:ascii="Times New Roman" w:hAnsi="Times New Roman" w:cs="Times New Roman"/>
                <w:b/>
                <w:sz w:val="32"/>
                <w:szCs w:val="32"/>
              </w:rPr>
            </w:pPr>
            <w:r w:rsidRPr="00E35269">
              <w:rPr>
                <w:rFonts w:ascii="Times New Roman" w:hAnsi="Times New Roman" w:cs="Times New Roman"/>
                <w:b/>
                <w:sz w:val="32"/>
                <w:szCs w:val="32"/>
              </w:rPr>
              <w:t>5</w:t>
            </w:r>
          </w:p>
        </w:tc>
        <w:tc>
          <w:tcPr>
            <w:tcW w:w="8135" w:type="dxa"/>
          </w:tcPr>
          <w:p w:rsidR="0054024C" w:rsidRPr="00E35269" w:rsidRDefault="0054024C" w:rsidP="00725D41">
            <w:pPr>
              <w:autoSpaceDE w:val="0"/>
              <w:autoSpaceDN w:val="0"/>
              <w:adjustRightInd w:val="0"/>
              <w:rPr>
                <w:rFonts w:ascii="Times New Roman" w:hAnsi="Times New Roman" w:cs="Times New Roman"/>
                <w:sz w:val="32"/>
                <w:szCs w:val="32"/>
              </w:rPr>
            </w:pPr>
            <w:r w:rsidRPr="00E35269">
              <w:rPr>
                <w:rFonts w:ascii="Times New Roman" w:hAnsi="Times New Roman" w:cs="Times New Roman"/>
                <w:b/>
                <w:bCs/>
                <w:sz w:val="32"/>
                <w:szCs w:val="32"/>
              </w:rPr>
              <w:t>IMAGE SEGMENTATION AND COMPRESSION:</w:t>
            </w:r>
            <w:r w:rsidRPr="00E35269">
              <w:rPr>
                <w:rFonts w:ascii="Times New Roman" w:hAnsi="Times New Roman" w:cs="Times New Roman"/>
                <w:sz w:val="32"/>
                <w:szCs w:val="32"/>
              </w:rPr>
              <w:t xml:space="preserve"> Edge based segmentation</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32</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Edge detection masks</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33</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Gradient operators</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34</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Thresholding</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35</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Region growing</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36</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Watershed transform</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37</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Fundamentals of image compression</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38</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Loss-less compression techniques</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39</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Lossy compression techniques</w:t>
            </w:r>
          </w:p>
        </w:tc>
      </w:tr>
      <w:tr w:rsidR="0054024C" w:rsidTr="0054024C">
        <w:trPr>
          <w:trHeight w:val="332"/>
        </w:trPr>
        <w:tc>
          <w:tcPr>
            <w:tcW w:w="1283" w:type="dxa"/>
          </w:tcPr>
          <w:p w:rsidR="0054024C" w:rsidRDefault="0054024C" w:rsidP="00725D41">
            <w:pPr>
              <w:jc w:val="center"/>
              <w:rPr>
                <w:rFonts w:ascii="Times New Roman" w:hAnsi="Times New Roman" w:cs="Times New Roman"/>
                <w:sz w:val="32"/>
                <w:szCs w:val="32"/>
              </w:rPr>
            </w:pPr>
            <w:r>
              <w:rPr>
                <w:rFonts w:ascii="Times New Roman" w:hAnsi="Times New Roman" w:cs="Times New Roman"/>
                <w:sz w:val="32"/>
                <w:szCs w:val="32"/>
              </w:rPr>
              <w:t>40</w:t>
            </w:r>
          </w:p>
        </w:tc>
        <w:tc>
          <w:tcPr>
            <w:tcW w:w="986" w:type="dxa"/>
          </w:tcPr>
          <w:p w:rsidR="0054024C" w:rsidRPr="00E35269" w:rsidRDefault="0054024C" w:rsidP="00725D41">
            <w:pPr>
              <w:jc w:val="center"/>
              <w:rPr>
                <w:rFonts w:ascii="Times New Roman" w:hAnsi="Times New Roman" w:cs="Times New Roman"/>
                <w:sz w:val="32"/>
                <w:szCs w:val="32"/>
              </w:rPr>
            </w:pPr>
            <w:r w:rsidRPr="00E35269">
              <w:rPr>
                <w:rFonts w:ascii="Times New Roman" w:hAnsi="Times New Roman" w:cs="Times New Roman"/>
                <w:sz w:val="32"/>
                <w:szCs w:val="32"/>
              </w:rPr>
              <w:t>5</w:t>
            </w:r>
          </w:p>
        </w:tc>
        <w:tc>
          <w:tcPr>
            <w:tcW w:w="8135" w:type="dxa"/>
          </w:tcPr>
          <w:p w:rsidR="0054024C" w:rsidRPr="00E35269" w:rsidRDefault="0054024C" w:rsidP="00725D41">
            <w:pPr>
              <w:rPr>
                <w:rFonts w:ascii="Times New Roman" w:hAnsi="Times New Roman" w:cs="Times New Roman"/>
                <w:sz w:val="32"/>
                <w:szCs w:val="32"/>
              </w:rPr>
            </w:pPr>
            <w:r w:rsidRPr="00E35269">
              <w:rPr>
                <w:rFonts w:ascii="Times New Roman" w:hAnsi="Times New Roman" w:cs="Times New Roman"/>
                <w:sz w:val="32"/>
                <w:szCs w:val="32"/>
              </w:rPr>
              <w:t>Compression standards</w:t>
            </w:r>
          </w:p>
        </w:tc>
      </w:tr>
    </w:tbl>
    <w:p w:rsidR="0054024C" w:rsidRDefault="0054024C" w:rsidP="00C56021">
      <w:pPr>
        <w:rPr>
          <w:rFonts w:ascii="Times New Roman" w:hAnsi="Times New Roman" w:cs="Times New Roman"/>
          <w:sz w:val="24"/>
          <w:szCs w:val="24"/>
        </w:rPr>
      </w:pPr>
    </w:p>
    <w:tbl>
      <w:tblPr>
        <w:tblStyle w:val="TableGrid"/>
        <w:tblpPr w:leftFromText="180" w:rightFromText="180" w:vertAnchor="text" w:horzAnchor="margin" w:tblpY="67"/>
        <w:tblW w:w="10314" w:type="dxa"/>
        <w:tblLook w:val="04A0"/>
      </w:tblPr>
      <w:tblGrid>
        <w:gridCol w:w="10314"/>
      </w:tblGrid>
      <w:tr w:rsidR="0054024C" w:rsidTr="0054024C">
        <w:tc>
          <w:tcPr>
            <w:tcW w:w="10314" w:type="dxa"/>
          </w:tcPr>
          <w:p w:rsidR="0054024C" w:rsidRPr="0054484C" w:rsidRDefault="0054024C" w:rsidP="00725D41">
            <w:pPr>
              <w:rPr>
                <w:rFonts w:ascii="Times New Roman" w:hAnsi="Times New Roman"/>
                <w:sz w:val="32"/>
                <w:szCs w:val="32"/>
              </w:rPr>
            </w:pPr>
            <w:r>
              <w:rPr>
                <w:rFonts w:ascii="Times New Roman" w:hAnsi="Times New Roman"/>
                <w:b/>
                <w:sz w:val="32"/>
                <w:szCs w:val="32"/>
              </w:rPr>
              <w:t>NPTEL COUSES LINK</w:t>
            </w:r>
          </w:p>
          <w:p w:rsidR="0054024C" w:rsidRPr="00FA717E" w:rsidRDefault="0054024C" w:rsidP="0054024C">
            <w:pPr>
              <w:pStyle w:val="ListParagraph"/>
              <w:numPr>
                <w:ilvl w:val="0"/>
                <w:numId w:val="17"/>
              </w:numPr>
              <w:shd w:val="clear" w:color="auto" w:fill="FFFFFF"/>
              <w:spacing w:after="315"/>
              <w:jc w:val="both"/>
              <w:outlineLvl w:val="0"/>
              <w:rPr>
                <w:rFonts w:ascii="Times New Roman" w:eastAsia="TimesNewRomanPSMT" w:hAnsi="Times New Roman" w:cs="Times New Roman"/>
                <w:color w:val="010101"/>
                <w:sz w:val="32"/>
                <w:szCs w:val="32"/>
                <w:lang w:val="en-IN"/>
              </w:rPr>
            </w:pPr>
            <w:r w:rsidRPr="003D5DF1">
              <w:rPr>
                <w:rFonts w:ascii="Times New Roman" w:eastAsia="TimesNewRomanPSMT" w:hAnsi="Times New Roman" w:cs="Times New Roman"/>
                <w:color w:val="010101"/>
                <w:sz w:val="32"/>
                <w:szCs w:val="32"/>
                <w:lang w:val="en-IN"/>
              </w:rPr>
              <w:t>https://nptel.ac.in/courses/106/105/106105032/</w:t>
            </w:r>
          </w:p>
        </w:tc>
      </w:tr>
    </w:tbl>
    <w:p w:rsidR="0054024C" w:rsidRDefault="0054024C" w:rsidP="00C56021">
      <w:pPr>
        <w:rPr>
          <w:rFonts w:ascii="Times New Roman" w:hAnsi="Times New Roman" w:cs="Times New Roman"/>
          <w:sz w:val="24"/>
          <w:szCs w:val="24"/>
        </w:rPr>
      </w:pPr>
    </w:p>
    <w:tbl>
      <w:tblPr>
        <w:tblStyle w:val="TableGrid"/>
        <w:tblpPr w:leftFromText="180" w:rightFromText="180" w:vertAnchor="text" w:horzAnchor="margin" w:tblpY="67"/>
        <w:tblW w:w="10314" w:type="dxa"/>
        <w:tblLayout w:type="fixed"/>
        <w:tblLook w:val="04A0"/>
      </w:tblPr>
      <w:tblGrid>
        <w:gridCol w:w="10314"/>
      </w:tblGrid>
      <w:tr w:rsidR="0054024C" w:rsidTr="0054024C">
        <w:trPr>
          <w:trHeight w:val="841"/>
        </w:trPr>
        <w:tc>
          <w:tcPr>
            <w:tcW w:w="10314" w:type="dxa"/>
          </w:tcPr>
          <w:p w:rsidR="0054024C" w:rsidRPr="0054484C" w:rsidRDefault="0054024C" w:rsidP="00725D41">
            <w:pPr>
              <w:rPr>
                <w:rFonts w:ascii="Times New Roman" w:hAnsi="Times New Roman"/>
                <w:sz w:val="32"/>
                <w:szCs w:val="32"/>
              </w:rPr>
            </w:pPr>
            <w:r>
              <w:rPr>
                <w:rFonts w:ascii="Times New Roman" w:hAnsi="Times New Roman"/>
                <w:b/>
                <w:sz w:val="32"/>
                <w:szCs w:val="32"/>
              </w:rPr>
              <w:t>Faculty Notes Link</w:t>
            </w:r>
          </w:p>
          <w:p w:rsidR="0054024C" w:rsidRDefault="007711C3" w:rsidP="0054024C">
            <w:pPr>
              <w:pStyle w:val="ListParagraph"/>
              <w:numPr>
                <w:ilvl w:val="0"/>
                <w:numId w:val="19"/>
              </w:numPr>
              <w:shd w:val="clear" w:color="auto" w:fill="FFFFFF"/>
              <w:jc w:val="both"/>
              <w:outlineLvl w:val="0"/>
              <w:rPr>
                <w:rFonts w:ascii="Times New Roman" w:eastAsia="TimesNewRomanPSMT" w:hAnsi="Times New Roman" w:cs="Times New Roman"/>
                <w:color w:val="010101"/>
                <w:sz w:val="26"/>
                <w:szCs w:val="26"/>
                <w:lang w:val="en-IN"/>
              </w:rPr>
            </w:pPr>
            <w:hyperlink r:id="rId10" w:history="1">
              <w:r w:rsidR="0054024C" w:rsidRPr="00E531A3">
                <w:rPr>
                  <w:rStyle w:val="Hyperlink"/>
                  <w:rFonts w:ascii="Times New Roman" w:eastAsia="TimesNewRomanPSMT" w:hAnsi="Times New Roman" w:cs="Times New Roman"/>
                  <w:sz w:val="26"/>
                  <w:szCs w:val="26"/>
                  <w:lang w:val="en-IN"/>
                </w:rPr>
                <w:t>https://drive.google.com/drive/folders/1FNMji5fGuR0ESCxfrYe4AWswxdG2Kk_?usp=sharing</w:t>
              </w:r>
            </w:hyperlink>
          </w:p>
          <w:p w:rsidR="0054024C" w:rsidRPr="003D5DF1" w:rsidRDefault="0054024C" w:rsidP="00725D41">
            <w:pPr>
              <w:shd w:val="clear" w:color="auto" w:fill="FFFFFF"/>
              <w:outlineLvl w:val="0"/>
              <w:rPr>
                <w:rFonts w:ascii="Times New Roman" w:eastAsia="TimesNewRomanPSMT" w:hAnsi="Times New Roman" w:cs="Times New Roman"/>
                <w:color w:val="010101"/>
                <w:sz w:val="26"/>
                <w:szCs w:val="26"/>
              </w:rPr>
            </w:pPr>
          </w:p>
        </w:tc>
      </w:tr>
    </w:tbl>
    <w:p w:rsidR="0054024C" w:rsidRDefault="0054024C" w:rsidP="00C56021">
      <w:pPr>
        <w:rPr>
          <w:rFonts w:ascii="Times New Roman" w:hAnsi="Times New Roman" w:cs="Times New Roman"/>
          <w:sz w:val="24"/>
          <w:szCs w:val="24"/>
        </w:rPr>
      </w:pPr>
    </w:p>
    <w:p w:rsidR="0054024C" w:rsidRDefault="0054024C" w:rsidP="00C56021">
      <w:pPr>
        <w:rPr>
          <w:rFonts w:ascii="Times New Roman" w:hAnsi="Times New Roman" w:cs="Times New Roman"/>
          <w:sz w:val="24"/>
          <w:szCs w:val="24"/>
        </w:rPr>
      </w:pPr>
    </w:p>
    <w:p w:rsidR="0054024C" w:rsidRDefault="0054024C" w:rsidP="00C56021">
      <w:pPr>
        <w:rPr>
          <w:rFonts w:ascii="Times New Roman" w:hAnsi="Times New Roman" w:cs="Times New Roman"/>
          <w:sz w:val="24"/>
          <w:szCs w:val="24"/>
        </w:rPr>
      </w:pPr>
    </w:p>
    <w:p w:rsidR="0054024C" w:rsidRDefault="0054024C" w:rsidP="00C56021">
      <w:pPr>
        <w:rPr>
          <w:rFonts w:ascii="Times New Roman" w:hAnsi="Times New Roman" w:cs="Times New Roman"/>
          <w:sz w:val="24"/>
          <w:szCs w:val="24"/>
        </w:rPr>
      </w:pPr>
    </w:p>
    <w:p w:rsidR="0054024C" w:rsidRDefault="0054024C" w:rsidP="00C56021">
      <w:pPr>
        <w:rPr>
          <w:rFonts w:ascii="Times New Roman" w:hAnsi="Times New Roman" w:cs="Times New Roman"/>
          <w:sz w:val="24"/>
          <w:szCs w:val="24"/>
        </w:rPr>
      </w:pPr>
    </w:p>
    <w:p w:rsidR="0054024C" w:rsidRDefault="0054024C" w:rsidP="00C56021">
      <w:pPr>
        <w:rPr>
          <w:rFonts w:ascii="Times New Roman" w:hAnsi="Times New Roman" w:cs="Times New Roman"/>
          <w:sz w:val="24"/>
          <w:szCs w:val="24"/>
        </w:rPr>
      </w:pPr>
    </w:p>
    <w:tbl>
      <w:tblPr>
        <w:tblStyle w:val="TableGrid"/>
        <w:tblpPr w:leftFromText="180" w:rightFromText="180" w:vertAnchor="text" w:horzAnchor="margin" w:tblpY="67"/>
        <w:tblW w:w="10314" w:type="dxa"/>
        <w:tblLook w:val="04A0"/>
      </w:tblPr>
      <w:tblGrid>
        <w:gridCol w:w="10314"/>
      </w:tblGrid>
      <w:tr w:rsidR="0054024C" w:rsidTr="0054024C">
        <w:trPr>
          <w:trHeight w:val="1696"/>
        </w:trPr>
        <w:tc>
          <w:tcPr>
            <w:tcW w:w="10314" w:type="dxa"/>
          </w:tcPr>
          <w:p w:rsidR="0054024C" w:rsidRPr="0054484C" w:rsidRDefault="0054024C" w:rsidP="00725D41">
            <w:pPr>
              <w:rPr>
                <w:rFonts w:ascii="Times New Roman" w:hAnsi="Times New Roman"/>
                <w:sz w:val="32"/>
                <w:szCs w:val="32"/>
              </w:rPr>
            </w:pPr>
            <w:r>
              <w:rPr>
                <w:rFonts w:ascii="Times New Roman" w:hAnsi="Times New Roman"/>
                <w:b/>
                <w:sz w:val="32"/>
                <w:szCs w:val="32"/>
              </w:rPr>
              <w:t xml:space="preserve">QUIZ Link </w:t>
            </w:r>
          </w:p>
          <w:p w:rsidR="0054024C" w:rsidRDefault="007711C3" w:rsidP="0054024C">
            <w:pPr>
              <w:pStyle w:val="ListParagraph"/>
              <w:numPr>
                <w:ilvl w:val="0"/>
                <w:numId w:val="18"/>
              </w:numPr>
              <w:shd w:val="clear" w:color="auto" w:fill="FFFFFF"/>
              <w:jc w:val="both"/>
              <w:outlineLvl w:val="0"/>
              <w:rPr>
                <w:rFonts w:ascii="Times New Roman" w:eastAsia="TimesNewRomanPSMT" w:hAnsi="Times New Roman" w:cs="Times New Roman"/>
                <w:color w:val="010101"/>
                <w:sz w:val="32"/>
                <w:szCs w:val="32"/>
                <w:lang w:val="en-IN"/>
              </w:rPr>
            </w:pPr>
            <w:hyperlink r:id="rId11" w:history="1">
              <w:r w:rsidR="0054024C" w:rsidRPr="00E531A3">
                <w:rPr>
                  <w:rStyle w:val="Hyperlink"/>
                  <w:rFonts w:ascii="Times New Roman" w:eastAsia="TimesNewRomanPSMT" w:hAnsi="Times New Roman" w:cs="Times New Roman"/>
                  <w:sz w:val="32"/>
                  <w:szCs w:val="32"/>
                  <w:lang w:val="en-IN"/>
                </w:rPr>
                <w:t>https://www.onlineinterviewquestions.com/digital-image-processing-mcq/</w:t>
              </w:r>
            </w:hyperlink>
          </w:p>
          <w:p w:rsidR="0054024C" w:rsidRDefault="007711C3" w:rsidP="0054024C">
            <w:pPr>
              <w:pStyle w:val="ListParagraph"/>
              <w:numPr>
                <w:ilvl w:val="0"/>
                <w:numId w:val="18"/>
              </w:numPr>
              <w:shd w:val="clear" w:color="auto" w:fill="FFFFFF"/>
              <w:jc w:val="both"/>
              <w:outlineLvl w:val="0"/>
              <w:rPr>
                <w:rFonts w:ascii="Times New Roman" w:eastAsia="TimesNewRomanPSMT" w:hAnsi="Times New Roman" w:cs="Times New Roman"/>
                <w:color w:val="010101"/>
                <w:sz w:val="32"/>
                <w:szCs w:val="32"/>
                <w:lang w:val="en-IN"/>
              </w:rPr>
            </w:pPr>
            <w:hyperlink r:id="rId12" w:history="1">
              <w:r w:rsidR="0054024C" w:rsidRPr="00E531A3">
                <w:rPr>
                  <w:rStyle w:val="Hyperlink"/>
                  <w:rFonts w:ascii="Times New Roman" w:eastAsia="TimesNewRomanPSMT" w:hAnsi="Times New Roman" w:cs="Times New Roman"/>
                  <w:sz w:val="32"/>
                  <w:szCs w:val="32"/>
                  <w:lang w:val="en-IN"/>
                </w:rPr>
                <w:t>https://www.sanfoundry.com/digital-image-processing-mcqs-image-sampling-quantization/</w:t>
              </w:r>
            </w:hyperlink>
          </w:p>
          <w:p w:rsidR="0054024C" w:rsidRDefault="007711C3" w:rsidP="0054024C">
            <w:pPr>
              <w:pStyle w:val="ListParagraph"/>
              <w:numPr>
                <w:ilvl w:val="0"/>
                <w:numId w:val="18"/>
              </w:numPr>
              <w:shd w:val="clear" w:color="auto" w:fill="FFFFFF"/>
              <w:jc w:val="both"/>
              <w:outlineLvl w:val="0"/>
              <w:rPr>
                <w:rFonts w:ascii="Times New Roman" w:eastAsia="TimesNewRomanPSMT" w:hAnsi="Times New Roman" w:cs="Times New Roman"/>
                <w:color w:val="010101"/>
                <w:sz w:val="32"/>
                <w:szCs w:val="32"/>
                <w:lang w:val="en-IN"/>
              </w:rPr>
            </w:pPr>
            <w:hyperlink r:id="rId13" w:history="1">
              <w:r w:rsidR="0054024C" w:rsidRPr="00E531A3">
                <w:rPr>
                  <w:rStyle w:val="Hyperlink"/>
                  <w:rFonts w:ascii="Times New Roman" w:eastAsia="TimesNewRomanPSMT" w:hAnsi="Times New Roman" w:cs="Times New Roman"/>
                  <w:sz w:val="32"/>
                  <w:szCs w:val="32"/>
                  <w:lang w:val="en-IN"/>
                </w:rPr>
                <w:t>https://compsciedu.com/Category/Digital-Image-Processing-(DIP)</w:t>
              </w:r>
            </w:hyperlink>
          </w:p>
          <w:p w:rsidR="0054024C" w:rsidRDefault="007711C3" w:rsidP="0054024C">
            <w:pPr>
              <w:pStyle w:val="ListParagraph"/>
              <w:numPr>
                <w:ilvl w:val="0"/>
                <w:numId w:val="18"/>
              </w:numPr>
              <w:shd w:val="clear" w:color="auto" w:fill="FFFFFF"/>
              <w:jc w:val="both"/>
              <w:outlineLvl w:val="0"/>
              <w:rPr>
                <w:rFonts w:ascii="Times New Roman" w:eastAsia="TimesNewRomanPSMT" w:hAnsi="Times New Roman" w:cs="Times New Roman"/>
                <w:color w:val="010101"/>
                <w:sz w:val="32"/>
                <w:szCs w:val="32"/>
                <w:lang w:val="en-IN"/>
              </w:rPr>
            </w:pPr>
            <w:hyperlink r:id="rId14" w:history="1">
              <w:r w:rsidR="0054024C" w:rsidRPr="00E531A3">
                <w:rPr>
                  <w:rStyle w:val="Hyperlink"/>
                  <w:rFonts w:ascii="Times New Roman" w:eastAsia="TimesNewRomanPSMT" w:hAnsi="Times New Roman" w:cs="Times New Roman"/>
                  <w:sz w:val="32"/>
                  <w:szCs w:val="32"/>
                  <w:lang w:val="en-IN"/>
                </w:rPr>
                <w:t>https://mcqslearn.com/cs/dip/digital-image-processing-mcqs-questions-and-answers.php</w:t>
              </w:r>
            </w:hyperlink>
          </w:p>
          <w:p w:rsidR="0054024C" w:rsidRPr="00E70E74" w:rsidRDefault="0054024C" w:rsidP="00725D41">
            <w:pPr>
              <w:pStyle w:val="ListParagraph"/>
              <w:shd w:val="clear" w:color="auto" w:fill="FFFFFF"/>
              <w:outlineLvl w:val="0"/>
              <w:rPr>
                <w:rFonts w:ascii="Times New Roman" w:eastAsia="TimesNewRomanPSMT" w:hAnsi="Times New Roman" w:cs="Times New Roman"/>
                <w:color w:val="010101"/>
                <w:sz w:val="32"/>
                <w:szCs w:val="32"/>
                <w:lang w:val="en-IN"/>
              </w:rPr>
            </w:pPr>
          </w:p>
        </w:tc>
      </w:tr>
    </w:tbl>
    <w:p w:rsidR="00D97ED1" w:rsidRDefault="00D97ED1" w:rsidP="0054024C">
      <w:pPr>
        <w:spacing w:after="0" w:line="240" w:lineRule="auto"/>
        <w:rPr>
          <w:rFonts w:ascii="Times New Roman" w:eastAsia="Times New Roman" w:hAnsi="Times New Roman" w:cs="Times New Roman"/>
          <w:b/>
          <w:bCs/>
          <w:color w:val="000000"/>
          <w:sz w:val="24"/>
          <w:szCs w:val="24"/>
          <w:lang w:val="en-US" w:eastAsia="en-US"/>
        </w:rPr>
      </w:pPr>
    </w:p>
    <w:p w:rsidR="00787068" w:rsidRDefault="00787068" w:rsidP="000C539F">
      <w:pPr>
        <w:spacing w:after="0" w:line="240" w:lineRule="auto"/>
        <w:rPr>
          <w:rFonts w:ascii="Times New Roman" w:eastAsia="Times New Roman" w:hAnsi="Times New Roman" w:cs="Times New Roman"/>
          <w:b/>
          <w:bCs/>
          <w:color w:val="000000"/>
          <w:sz w:val="24"/>
          <w:szCs w:val="24"/>
          <w:lang w:val="en-US" w:eastAsia="en-US"/>
        </w:rPr>
      </w:pP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9E6D90"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Practical exam using </w:t>
      </w:r>
      <w:r w:rsidR="00E93CBA">
        <w:rPr>
          <w:rFonts w:ascii="Times New Roman" w:hAnsi="Times New Roman" w:cs="Times New Roman"/>
          <w:sz w:val="24"/>
          <w:szCs w:val="24"/>
        </w:rPr>
        <w:t>MATALB</w:t>
      </w:r>
      <w:r>
        <w:rPr>
          <w:rFonts w:ascii="Times New Roman" w:hAnsi="Times New Roman" w:cs="Times New Roman"/>
          <w:sz w:val="24"/>
          <w:szCs w:val="24"/>
        </w:rPr>
        <w:t xml:space="preserve"> software. </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831117" w:rsidRDefault="00831117"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Default="00EF7E5C" w:rsidP="00831117">
      <w:pPr>
        <w:jc w:val="both"/>
        <w:rPr>
          <w:rFonts w:ascii="Times New Roman" w:hAnsi="Times New Roman" w:cs="Times New Roman"/>
          <w:sz w:val="24"/>
          <w:szCs w:val="24"/>
        </w:rPr>
      </w:pPr>
    </w:p>
    <w:p w:rsidR="00EF7E5C" w:rsidRPr="00831117" w:rsidRDefault="00550F37" w:rsidP="0083111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75670" cy="51780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80100" cy="5181960"/>
                    </a:xfrm>
                    <a:prstGeom prst="rect">
                      <a:avLst/>
                    </a:prstGeom>
                    <a:noFill/>
                    <a:ln w="9525">
                      <a:noFill/>
                      <a:miter lim="800000"/>
                      <a:headEnd/>
                      <a:tailEnd/>
                    </a:ln>
                  </pic:spPr>
                </pic:pic>
              </a:graphicData>
            </a:graphic>
          </wp:inline>
        </w:drawing>
      </w:r>
    </w:p>
    <w:p w:rsidR="00B76D2E" w:rsidRDefault="00B76D2E"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EF7E5C" w:rsidRDefault="00EF7E5C" w:rsidP="00462503">
      <w:pPr>
        <w:rPr>
          <w:rFonts w:ascii="Times New Roman" w:hAnsi="Times New Roman" w:cs="Times New Roman"/>
          <w:sz w:val="24"/>
          <w:szCs w:val="24"/>
        </w:rPr>
      </w:pPr>
    </w:p>
    <w:p w:rsidR="00EF7E5C" w:rsidRDefault="00EF7E5C" w:rsidP="00462503">
      <w:pPr>
        <w:rPr>
          <w:rFonts w:ascii="Times New Roman" w:hAnsi="Times New Roman" w:cs="Times New Roman"/>
          <w:sz w:val="24"/>
          <w:szCs w:val="24"/>
        </w:rPr>
      </w:pPr>
    </w:p>
    <w:p w:rsidR="00EF7E5C" w:rsidRDefault="00EF7E5C" w:rsidP="00462503">
      <w:pPr>
        <w:rPr>
          <w:rFonts w:ascii="Times New Roman" w:hAnsi="Times New Roman" w:cs="Times New Roman"/>
          <w:sz w:val="24"/>
          <w:szCs w:val="24"/>
        </w:rPr>
      </w:pPr>
    </w:p>
    <w:p w:rsidR="00EF7E5C" w:rsidRDefault="00EF7E5C" w:rsidP="00462503">
      <w:pPr>
        <w:rPr>
          <w:rFonts w:ascii="Times New Roman" w:hAnsi="Times New Roman" w:cs="Times New Roman"/>
          <w:sz w:val="24"/>
          <w:szCs w:val="24"/>
        </w:rPr>
      </w:pPr>
    </w:p>
    <w:p w:rsidR="00EF7E5C" w:rsidRDefault="00EF7E5C" w:rsidP="0046250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73903" cy="5292302"/>
            <wp:effectExtent l="19050" t="0" r="779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978004" cy="5295935"/>
                    </a:xfrm>
                    <a:prstGeom prst="rect">
                      <a:avLst/>
                    </a:prstGeom>
                    <a:noFill/>
                    <a:ln w="9525">
                      <a:noFill/>
                      <a:miter lim="800000"/>
                      <a:headEnd/>
                      <a:tailEnd/>
                    </a:ln>
                  </pic:spPr>
                </pic:pic>
              </a:graphicData>
            </a:graphic>
          </wp:inline>
        </w:drawing>
      </w:r>
    </w:p>
    <w:p w:rsidR="00C15729" w:rsidRDefault="00C15729" w:rsidP="002007CF">
      <w:pPr>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C32" w:rsidRDefault="00EF4C32" w:rsidP="008A0BA8">
      <w:pPr>
        <w:spacing w:after="0" w:line="240" w:lineRule="auto"/>
      </w:pPr>
      <w:r>
        <w:separator/>
      </w:r>
    </w:p>
  </w:endnote>
  <w:endnote w:type="continuationSeparator" w:id="1">
    <w:p w:rsidR="00EF4C32" w:rsidRDefault="00EF4C32"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C32" w:rsidRDefault="00EF4C32" w:rsidP="008A0BA8">
      <w:pPr>
        <w:spacing w:after="0" w:line="240" w:lineRule="auto"/>
      </w:pPr>
      <w:r>
        <w:separator/>
      </w:r>
    </w:p>
  </w:footnote>
  <w:footnote w:type="continuationSeparator" w:id="1">
    <w:p w:rsidR="00EF4C32" w:rsidRDefault="00EF4C32"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4844C0"/>
    <w:multiLevelType w:val="hybridMultilevel"/>
    <w:tmpl w:val="D534A9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8"/>
  </w:num>
  <w:num w:numId="5">
    <w:abstractNumId w:val="2"/>
  </w:num>
  <w:num w:numId="6">
    <w:abstractNumId w:val="5"/>
  </w:num>
  <w:num w:numId="7">
    <w:abstractNumId w:val="3"/>
  </w:num>
  <w:num w:numId="8">
    <w:abstractNumId w:val="7"/>
  </w:num>
  <w:num w:numId="9">
    <w:abstractNumId w:val="12"/>
  </w:num>
  <w:num w:numId="10">
    <w:abstractNumId w:val="4"/>
  </w:num>
  <w:num w:numId="11">
    <w:abstractNumId w:val="15"/>
  </w:num>
  <w:num w:numId="12">
    <w:abstractNumId w:val="16"/>
  </w:num>
  <w:num w:numId="13">
    <w:abstractNumId w:val="6"/>
  </w:num>
  <w:num w:numId="14">
    <w:abstractNumId w:val="10"/>
  </w:num>
  <w:num w:numId="15">
    <w:abstractNumId w:val="14"/>
  </w:num>
  <w:num w:numId="16">
    <w:abstractNumId w:val="19"/>
  </w:num>
  <w:num w:numId="17">
    <w:abstractNumId w:val="8"/>
  </w:num>
  <w:num w:numId="18">
    <w:abstractNumId w:val="0"/>
  </w:num>
  <w:num w:numId="19">
    <w:abstractNumId w:val="17"/>
  </w:num>
  <w:num w:numId="20">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013F5"/>
    <w:rsid w:val="00013E89"/>
    <w:rsid w:val="000334D1"/>
    <w:rsid w:val="0005798C"/>
    <w:rsid w:val="00085954"/>
    <w:rsid w:val="00097565"/>
    <w:rsid w:val="000B53D4"/>
    <w:rsid w:val="000C539F"/>
    <w:rsid w:val="000D15B2"/>
    <w:rsid w:val="000D5F91"/>
    <w:rsid w:val="000E0EB0"/>
    <w:rsid w:val="000E2AB5"/>
    <w:rsid w:val="000E618E"/>
    <w:rsid w:val="001012D4"/>
    <w:rsid w:val="001013F5"/>
    <w:rsid w:val="00130E06"/>
    <w:rsid w:val="001354A8"/>
    <w:rsid w:val="00136184"/>
    <w:rsid w:val="00140B6C"/>
    <w:rsid w:val="00167971"/>
    <w:rsid w:val="00172FA6"/>
    <w:rsid w:val="001753CF"/>
    <w:rsid w:val="00182C4B"/>
    <w:rsid w:val="001A214D"/>
    <w:rsid w:val="001A62C5"/>
    <w:rsid w:val="001C7818"/>
    <w:rsid w:val="001D1135"/>
    <w:rsid w:val="002007CF"/>
    <w:rsid w:val="00221933"/>
    <w:rsid w:val="00223174"/>
    <w:rsid w:val="002B0628"/>
    <w:rsid w:val="002B2288"/>
    <w:rsid w:val="002C3C18"/>
    <w:rsid w:val="002C4B5D"/>
    <w:rsid w:val="002F3AA1"/>
    <w:rsid w:val="00311637"/>
    <w:rsid w:val="00323069"/>
    <w:rsid w:val="003254D0"/>
    <w:rsid w:val="00327C14"/>
    <w:rsid w:val="00340ACB"/>
    <w:rsid w:val="003A4115"/>
    <w:rsid w:val="003D6F6C"/>
    <w:rsid w:val="003F1E08"/>
    <w:rsid w:val="0043675F"/>
    <w:rsid w:val="00444C57"/>
    <w:rsid w:val="00447B50"/>
    <w:rsid w:val="00462503"/>
    <w:rsid w:val="004A1EA6"/>
    <w:rsid w:val="004B0D8A"/>
    <w:rsid w:val="004D7811"/>
    <w:rsid w:val="0052776C"/>
    <w:rsid w:val="005378A1"/>
    <w:rsid w:val="0054024C"/>
    <w:rsid w:val="00547571"/>
    <w:rsid w:val="00550822"/>
    <w:rsid w:val="00550F37"/>
    <w:rsid w:val="00556F8B"/>
    <w:rsid w:val="005A14A5"/>
    <w:rsid w:val="005D1F4E"/>
    <w:rsid w:val="005E0C44"/>
    <w:rsid w:val="00602A15"/>
    <w:rsid w:val="00623774"/>
    <w:rsid w:val="0063053E"/>
    <w:rsid w:val="00633994"/>
    <w:rsid w:val="00634798"/>
    <w:rsid w:val="0067757D"/>
    <w:rsid w:val="006A116D"/>
    <w:rsid w:val="00701C29"/>
    <w:rsid w:val="0071142D"/>
    <w:rsid w:val="00722044"/>
    <w:rsid w:val="007266D3"/>
    <w:rsid w:val="00746FBA"/>
    <w:rsid w:val="007711C3"/>
    <w:rsid w:val="0078198F"/>
    <w:rsid w:val="00787068"/>
    <w:rsid w:val="007A784F"/>
    <w:rsid w:val="007B7340"/>
    <w:rsid w:val="007C42FF"/>
    <w:rsid w:val="007E017C"/>
    <w:rsid w:val="007F0E88"/>
    <w:rsid w:val="0080606A"/>
    <w:rsid w:val="00831117"/>
    <w:rsid w:val="008652E0"/>
    <w:rsid w:val="0089272E"/>
    <w:rsid w:val="008A0BA8"/>
    <w:rsid w:val="008A2DDF"/>
    <w:rsid w:val="008B7281"/>
    <w:rsid w:val="008C4E8C"/>
    <w:rsid w:val="008C7B07"/>
    <w:rsid w:val="00900CC9"/>
    <w:rsid w:val="00914B8E"/>
    <w:rsid w:val="009256B3"/>
    <w:rsid w:val="00927C60"/>
    <w:rsid w:val="00965800"/>
    <w:rsid w:val="00980406"/>
    <w:rsid w:val="00985630"/>
    <w:rsid w:val="009A41B4"/>
    <w:rsid w:val="009B2C88"/>
    <w:rsid w:val="009B7ED4"/>
    <w:rsid w:val="009D35B7"/>
    <w:rsid w:val="009E6D90"/>
    <w:rsid w:val="009F629A"/>
    <w:rsid w:val="00A0685F"/>
    <w:rsid w:val="00A47A67"/>
    <w:rsid w:val="00A63EFE"/>
    <w:rsid w:val="00A92291"/>
    <w:rsid w:val="00AA68FB"/>
    <w:rsid w:val="00AB23A0"/>
    <w:rsid w:val="00AC1FF6"/>
    <w:rsid w:val="00AF32F9"/>
    <w:rsid w:val="00B31549"/>
    <w:rsid w:val="00B5257A"/>
    <w:rsid w:val="00B529BC"/>
    <w:rsid w:val="00B53B44"/>
    <w:rsid w:val="00B675CA"/>
    <w:rsid w:val="00B75D56"/>
    <w:rsid w:val="00B76D2E"/>
    <w:rsid w:val="00B805B7"/>
    <w:rsid w:val="00BB295B"/>
    <w:rsid w:val="00BC3C55"/>
    <w:rsid w:val="00C04D94"/>
    <w:rsid w:val="00C15729"/>
    <w:rsid w:val="00C21CC7"/>
    <w:rsid w:val="00C56021"/>
    <w:rsid w:val="00C96A88"/>
    <w:rsid w:val="00CC3939"/>
    <w:rsid w:val="00D80246"/>
    <w:rsid w:val="00D97ED1"/>
    <w:rsid w:val="00E06A31"/>
    <w:rsid w:val="00E1234B"/>
    <w:rsid w:val="00E279F9"/>
    <w:rsid w:val="00E36BA9"/>
    <w:rsid w:val="00E41BEE"/>
    <w:rsid w:val="00E553E6"/>
    <w:rsid w:val="00E702D3"/>
    <w:rsid w:val="00E7255E"/>
    <w:rsid w:val="00E90FA7"/>
    <w:rsid w:val="00E93CBA"/>
    <w:rsid w:val="00E94398"/>
    <w:rsid w:val="00E97AF2"/>
    <w:rsid w:val="00EB5070"/>
    <w:rsid w:val="00EF24A8"/>
    <w:rsid w:val="00EF4C32"/>
    <w:rsid w:val="00EF7E5C"/>
    <w:rsid w:val="00F03E2E"/>
    <w:rsid w:val="00F237E6"/>
    <w:rsid w:val="00F23D05"/>
    <w:rsid w:val="00F26EE9"/>
    <w:rsid w:val="00F74EF4"/>
    <w:rsid w:val="00F75FDA"/>
    <w:rsid w:val="00F845A8"/>
    <w:rsid w:val="00F94F52"/>
    <w:rsid w:val="00FA00EE"/>
    <w:rsid w:val="00FA5E07"/>
    <w:rsid w:val="00FC5478"/>
    <w:rsid w:val="00FE303A"/>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mpsciedu.com/Category/Digital-Image-Processing-(D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foundry.com/digital-image-processing-mcqs-image-sampling-quant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interviewquestions.com/digital-image-processing-mcq/"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rive.google.com/drive/folders/1FNMji5fGuR0ESCxfrYe4AWswxdG2Kk_?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cqslearn.com/cs/dip/digital-image-processing-mcqs-questions-and-answ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136</cp:revision>
  <cp:lastPrinted>2021-09-08T11:50:00Z</cp:lastPrinted>
  <dcterms:created xsi:type="dcterms:W3CDTF">2021-07-30T13:09:00Z</dcterms:created>
  <dcterms:modified xsi:type="dcterms:W3CDTF">2021-09-21T04:37:00Z</dcterms:modified>
</cp:coreProperties>
</file>