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9474" w14:textId="47F69B03" w:rsidR="004C64D7" w:rsidRDefault="007E6600" w:rsidP="007E6600">
      <w:pPr>
        <w:jc w:val="center"/>
        <w:rPr>
          <w:rFonts w:ascii="Times New Roman" w:hAnsi="Times New Roman" w:cs="Times New Roman"/>
          <w:sz w:val="32"/>
          <w:lang w:val="en-US"/>
        </w:rPr>
      </w:pPr>
      <w:r w:rsidRPr="00A3147A">
        <w:rPr>
          <w:rFonts w:ascii="Times New Roman" w:hAnsi="Times New Roman" w:cs="Times New Roman"/>
          <w:sz w:val="32"/>
          <w:lang w:val="en-US"/>
        </w:rPr>
        <w:t xml:space="preserve">List &amp; </w:t>
      </w:r>
      <w:r w:rsidR="00A3147A" w:rsidRPr="00A3147A">
        <w:rPr>
          <w:rFonts w:ascii="Times New Roman" w:hAnsi="Times New Roman" w:cs="Times New Roman"/>
          <w:sz w:val="32"/>
          <w:lang w:val="en-US"/>
        </w:rPr>
        <w:t>Descriptions</w:t>
      </w:r>
      <w:r w:rsidRPr="00A3147A">
        <w:rPr>
          <w:rFonts w:ascii="Times New Roman" w:hAnsi="Times New Roman" w:cs="Times New Roman"/>
          <w:sz w:val="32"/>
          <w:lang w:val="en-US"/>
        </w:rPr>
        <w:t xml:space="preserve"> of courses which address the Professional Ethics, Gender,</w:t>
      </w:r>
      <w:r w:rsidRPr="007E6600">
        <w:rPr>
          <w:rFonts w:ascii="Times New Roman" w:hAnsi="Times New Roman" w:cs="Times New Roman"/>
          <w:sz w:val="32"/>
          <w:lang w:val="en-US"/>
        </w:rPr>
        <w:t xml:space="preserve"> Human Values, Environmental and Sustainability into the Curriculum</w:t>
      </w:r>
    </w:p>
    <w:p w14:paraId="4298E109" w14:textId="62F4A2CE" w:rsidR="007E6600" w:rsidRPr="000E3BA9" w:rsidRDefault="00A00060" w:rsidP="007E6600">
      <w:pPr>
        <w:jc w:val="center"/>
        <w:rPr>
          <w:rFonts w:ascii="Times New Roman" w:hAnsi="Times New Roman" w:cs="Times New Roman"/>
          <w:sz w:val="32"/>
          <w:u w:val="single"/>
          <w:lang w:val="en-US"/>
        </w:rPr>
      </w:pPr>
      <w:r>
        <w:rPr>
          <w:rFonts w:ascii="Times New Roman" w:hAnsi="Times New Roman" w:cs="Times New Roman"/>
          <w:sz w:val="32"/>
          <w:u w:val="single"/>
          <w:lang w:val="en-US"/>
        </w:rPr>
        <w:t xml:space="preserve">COMPUTER SCIENCE &amp; </w:t>
      </w:r>
      <w:r w:rsidR="007E6600" w:rsidRPr="000E3BA9">
        <w:rPr>
          <w:rFonts w:ascii="Times New Roman" w:hAnsi="Times New Roman" w:cs="Times New Roman"/>
          <w:sz w:val="32"/>
          <w:u w:val="single"/>
          <w:lang w:val="en-US"/>
        </w:rPr>
        <w:t xml:space="preserve">ENGINEERING </w:t>
      </w:r>
    </w:p>
    <w:p w14:paraId="7DFDE743" w14:textId="77777777" w:rsidR="007E6600" w:rsidRDefault="007E6600" w:rsidP="007E6600">
      <w:pPr>
        <w:jc w:val="center"/>
        <w:rPr>
          <w:rFonts w:ascii="Times New Roman" w:hAnsi="Times New Roman" w:cs="Times New Roman"/>
          <w:sz w:val="32"/>
          <w:lang w:val="en-US"/>
        </w:rPr>
      </w:pPr>
    </w:p>
    <w:tbl>
      <w:tblPr>
        <w:tblStyle w:val="TableGrid"/>
        <w:tblW w:w="10012" w:type="dxa"/>
        <w:tblLook w:val="04A0" w:firstRow="1" w:lastRow="0" w:firstColumn="1" w:lastColumn="0" w:noHBand="0" w:noVBand="1"/>
      </w:tblPr>
      <w:tblGrid>
        <w:gridCol w:w="954"/>
        <w:gridCol w:w="3863"/>
        <w:gridCol w:w="2228"/>
        <w:gridCol w:w="372"/>
        <w:gridCol w:w="2595"/>
      </w:tblGrid>
      <w:tr w:rsidR="007E6600" w14:paraId="6DACF7F7" w14:textId="77777777" w:rsidTr="00A07EDB">
        <w:tc>
          <w:tcPr>
            <w:tcW w:w="954" w:type="dxa"/>
          </w:tcPr>
          <w:p w14:paraId="109E031B"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S.NO</w:t>
            </w:r>
          </w:p>
        </w:tc>
        <w:tc>
          <w:tcPr>
            <w:tcW w:w="3863" w:type="dxa"/>
          </w:tcPr>
          <w:p w14:paraId="18E9EFC3"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NAME OF THE COURSE</w:t>
            </w:r>
          </w:p>
        </w:tc>
        <w:tc>
          <w:tcPr>
            <w:tcW w:w="2228" w:type="dxa"/>
          </w:tcPr>
          <w:p w14:paraId="619FD438"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YEAR</w:t>
            </w:r>
          </w:p>
        </w:tc>
        <w:tc>
          <w:tcPr>
            <w:tcW w:w="2967" w:type="dxa"/>
            <w:gridSpan w:val="2"/>
          </w:tcPr>
          <w:p w14:paraId="4B9D5404"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SEM</w:t>
            </w:r>
          </w:p>
        </w:tc>
      </w:tr>
      <w:tr w:rsidR="00FF334F" w14:paraId="106D6BB7" w14:textId="77777777" w:rsidTr="00A07EDB">
        <w:tc>
          <w:tcPr>
            <w:tcW w:w="954" w:type="dxa"/>
          </w:tcPr>
          <w:p w14:paraId="42560347" w14:textId="011A7F79" w:rsidR="00FF334F" w:rsidRPr="00164597" w:rsidRDefault="00A07EDB" w:rsidP="00910052">
            <w:pPr>
              <w:jc w:val="center"/>
              <w:rPr>
                <w:rFonts w:ascii="Times New Roman" w:hAnsi="Times New Roman" w:cs="Times New Roman"/>
                <w:b/>
                <w:sz w:val="32"/>
                <w:lang w:val="en-US"/>
              </w:rPr>
            </w:pPr>
            <w:r>
              <w:rPr>
                <w:rFonts w:ascii="Times New Roman" w:hAnsi="Times New Roman" w:cs="Times New Roman"/>
                <w:b/>
                <w:sz w:val="32"/>
                <w:lang w:val="en-US"/>
              </w:rPr>
              <w:t>1</w:t>
            </w:r>
          </w:p>
        </w:tc>
        <w:tc>
          <w:tcPr>
            <w:tcW w:w="3863" w:type="dxa"/>
          </w:tcPr>
          <w:p w14:paraId="427676F6" w14:textId="081E2AFB" w:rsidR="00FF334F" w:rsidRPr="00FF334F" w:rsidRDefault="00FF334F" w:rsidP="00910052">
            <w:pPr>
              <w:autoSpaceDE w:val="0"/>
              <w:autoSpaceDN w:val="0"/>
              <w:adjustRightInd w:val="0"/>
              <w:rPr>
                <w:rFonts w:ascii="Times New Roman" w:hAnsi="Times New Roman" w:cs="Times New Roman"/>
                <w:b/>
                <w:sz w:val="32"/>
                <w:szCs w:val="32"/>
                <w:lang w:val="en-US"/>
              </w:rPr>
            </w:pPr>
            <w:r>
              <w:rPr>
                <w:rFonts w:ascii="Times New Roman" w:hAnsi="Times New Roman" w:cs="Times New Roman"/>
                <w:b/>
                <w:sz w:val="32"/>
                <w:szCs w:val="32"/>
                <w:lang w:val="en-US"/>
              </w:rPr>
              <w:t>Disaster Management</w:t>
            </w:r>
          </w:p>
        </w:tc>
        <w:tc>
          <w:tcPr>
            <w:tcW w:w="2600" w:type="dxa"/>
            <w:gridSpan w:val="2"/>
          </w:tcPr>
          <w:p w14:paraId="55BEA371" w14:textId="77777777" w:rsidR="00FF334F" w:rsidRPr="00164597" w:rsidRDefault="00FF334F" w:rsidP="00910052">
            <w:pPr>
              <w:jc w:val="center"/>
              <w:rPr>
                <w:b/>
              </w:rPr>
            </w:pPr>
            <w:r w:rsidRPr="00164597">
              <w:rPr>
                <w:rFonts w:ascii="Times New Roman" w:hAnsi="Times New Roman" w:cs="Times New Roman"/>
                <w:b/>
                <w:sz w:val="32"/>
                <w:lang w:val="en-US"/>
              </w:rPr>
              <w:t>IV</w:t>
            </w:r>
          </w:p>
        </w:tc>
        <w:tc>
          <w:tcPr>
            <w:tcW w:w="2595" w:type="dxa"/>
          </w:tcPr>
          <w:p w14:paraId="0D910B5B" w14:textId="77777777" w:rsidR="00FF334F" w:rsidRPr="00164597" w:rsidRDefault="00FF334F" w:rsidP="00910052">
            <w:pPr>
              <w:jc w:val="center"/>
              <w:rPr>
                <w:b/>
              </w:rPr>
            </w:pPr>
            <w:r>
              <w:rPr>
                <w:rFonts w:ascii="Times New Roman" w:hAnsi="Times New Roman" w:cs="Times New Roman"/>
                <w:b/>
                <w:sz w:val="32"/>
                <w:lang w:val="en-US"/>
              </w:rPr>
              <w:t>VII</w:t>
            </w:r>
          </w:p>
        </w:tc>
      </w:tr>
      <w:tr w:rsidR="00FF334F" w14:paraId="7DF71386" w14:textId="77777777" w:rsidTr="00A07EDB">
        <w:tc>
          <w:tcPr>
            <w:tcW w:w="954" w:type="dxa"/>
          </w:tcPr>
          <w:p w14:paraId="50CA1429" w14:textId="77777777" w:rsidR="00FF334F" w:rsidRDefault="00FF334F" w:rsidP="00910052">
            <w:pPr>
              <w:rPr>
                <w:rFonts w:ascii="Times New Roman" w:hAnsi="Times New Roman" w:cs="Times New Roman"/>
                <w:sz w:val="32"/>
                <w:lang w:val="en-US"/>
              </w:rPr>
            </w:pPr>
          </w:p>
        </w:tc>
        <w:tc>
          <w:tcPr>
            <w:tcW w:w="3863" w:type="dxa"/>
          </w:tcPr>
          <w:p w14:paraId="73744A13" w14:textId="77777777" w:rsidR="00FF334F" w:rsidRDefault="00FF334F" w:rsidP="00910052">
            <w:pPr>
              <w:jc w:val="center"/>
              <w:rPr>
                <w:rFonts w:ascii="Times New Roman" w:hAnsi="Times New Roman" w:cs="Times New Roman"/>
                <w:sz w:val="32"/>
                <w:u w:val="single"/>
                <w:lang w:val="en-US"/>
              </w:rPr>
            </w:pPr>
          </w:p>
          <w:p w14:paraId="4F4AAB4B" w14:textId="77777777" w:rsidR="00FF334F" w:rsidRDefault="00FF334F" w:rsidP="00910052">
            <w:pPr>
              <w:jc w:val="center"/>
              <w:rPr>
                <w:rFonts w:ascii="Times New Roman" w:hAnsi="Times New Roman" w:cs="Times New Roman"/>
                <w:sz w:val="32"/>
                <w:u w:val="single"/>
                <w:lang w:val="en-US"/>
              </w:rPr>
            </w:pPr>
          </w:p>
          <w:p w14:paraId="7E9A47C4" w14:textId="77777777" w:rsidR="00FF334F" w:rsidRDefault="00FF334F" w:rsidP="00910052">
            <w:pPr>
              <w:jc w:val="center"/>
              <w:rPr>
                <w:rFonts w:ascii="Times New Roman" w:hAnsi="Times New Roman" w:cs="Times New Roman"/>
                <w:sz w:val="32"/>
                <w:u w:val="single"/>
                <w:lang w:val="en-US"/>
              </w:rPr>
            </w:pPr>
          </w:p>
          <w:p w14:paraId="7FC01D24" w14:textId="77777777" w:rsidR="00FF334F" w:rsidRDefault="00FF334F" w:rsidP="00910052">
            <w:pPr>
              <w:jc w:val="center"/>
              <w:rPr>
                <w:rFonts w:ascii="Times New Roman" w:hAnsi="Times New Roman" w:cs="Times New Roman"/>
                <w:sz w:val="32"/>
                <w:u w:val="single"/>
                <w:lang w:val="en-US"/>
              </w:rPr>
            </w:pPr>
          </w:p>
          <w:p w14:paraId="082AE07F" w14:textId="77777777" w:rsidR="00FF334F" w:rsidRDefault="00FF334F" w:rsidP="00910052">
            <w:pPr>
              <w:jc w:val="center"/>
              <w:rPr>
                <w:rFonts w:ascii="Times New Roman" w:hAnsi="Times New Roman" w:cs="Times New Roman"/>
                <w:sz w:val="32"/>
                <w:u w:val="single"/>
                <w:lang w:val="en-US"/>
              </w:rPr>
            </w:pPr>
          </w:p>
          <w:p w14:paraId="6FF329B2" w14:textId="77777777" w:rsidR="00FF334F" w:rsidRDefault="00FF334F" w:rsidP="00910052">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5DF0E7BD" w14:textId="6484EA2B" w:rsidR="00FF334F" w:rsidRDefault="00C67FAB" w:rsidP="00910052">
            <w:pPr>
              <w:jc w:val="both"/>
              <w:rPr>
                <w:rFonts w:ascii="Times New Roman" w:hAnsi="Times New Roman" w:cs="Times New Roman"/>
                <w:sz w:val="32"/>
                <w:lang w:val="en-US"/>
              </w:rPr>
            </w:pPr>
            <w:r w:rsidRPr="00606D30">
              <w:rPr>
                <w:rFonts w:ascii="Times New Roman" w:hAnsi="Times New Roman" w:cs="Times New Roman"/>
                <w:sz w:val="32"/>
                <w:lang w:val="en-US"/>
              </w:rPr>
              <w:t>Disaster Management provides detailed knowledge to students on disaster preparedness, reducing the effect and rehabilitation. This course provides learners with a regional, national and international perspective on disaster management.</w:t>
            </w:r>
          </w:p>
        </w:tc>
      </w:tr>
      <w:tr w:rsidR="00E47115" w:rsidRPr="00E47115" w14:paraId="48868655" w14:textId="77777777" w:rsidTr="00A07EDB">
        <w:tc>
          <w:tcPr>
            <w:tcW w:w="954" w:type="dxa"/>
          </w:tcPr>
          <w:p w14:paraId="6D8AC74A" w14:textId="7098F1D6" w:rsidR="007E6600" w:rsidRPr="00E47115" w:rsidRDefault="00A07EDB" w:rsidP="00164597">
            <w:pPr>
              <w:jc w:val="center"/>
              <w:rPr>
                <w:rFonts w:ascii="Times New Roman" w:hAnsi="Times New Roman" w:cs="Times New Roman"/>
                <w:b/>
                <w:color w:val="FF0000"/>
                <w:sz w:val="32"/>
                <w:lang w:val="en-US"/>
              </w:rPr>
            </w:pPr>
            <w:r>
              <w:rPr>
                <w:rFonts w:ascii="Times New Roman" w:hAnsi="Times New Roman" w:cs="Times New Roman"/>
                <w:b/>
                <w:color w:val="FF0000"/>
                <w:sz w:val="32"/>
                <w:lang w:val="en-US"/>
              </w:rPr>
              <w:t>2</w:t>
            </w:r>
          </w:p>
        </w:tc>
        <w:tc>
          <w:tcPr>
            <w:tcW w:w="3863" w:type="dxa"/>
          </w:tcPr>
          <w:p w14:paraId="000C47B7" w14:textId="77777777" w:rsidR="007E6600" w:rsidRPr="00C67FAB" w:rsidRDefault="00BA369E"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Communication skills</w:t>
            </w:r>
          </w:p>
        </w:tc>
        <w:tc>
          <w:tcPr>
            <w:tcW w:w="2228" w:type="dxa"/>
          </w:tcPr>
          <w:p w14:paraId="7227E542" w14:textId="77777777" w:rsidR="007E6600" w:rsidRPr="00C67FAB" w:rsidRDefault="00BA369E"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I</w:t>
            </w:r>
          </w:p>
        </w:tc>
        <w:tc>
          <w:tcPr>
            <w:tcW w:w="2967" w:type="dxa"/>
            <w:gridSpan w:val="2"/>
          </w:tcPr>
          <w:p w14:paraId="7F931481" w14:textId="77777777" w:rsidR="007E6600" w:rsidRPr="00C67FAB" w:rsidRDefault="00BA369E"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I</w:t>
            </w:r>
          </w:p>
        </w:tc>
      </w:tr>
      <w:tr w:rsidR="00E47115" w:rsidRPr="00E47115" w14:paraId="07B48660" w14:textId="77777777" w:rsidTr="00A07EDB">
        <w:tc>
          <w:tcPr>
            <w:tcW w:w="954" w:type="dxa"/>
          </w:tcPr>
          <w:p w14:paraId="6BDC5340" w14:textId="77777777" w:rsidR="00BA369E" w:rsidRPr="00E47115" w:rsidRDefault="00BA369E" w:rsidP="007E6600">
            <w:pPr>
              <w:rPr>
                <w:rFonts w:ascii="Times New Roman" w:hAnsi="Times New Roman" w:cs="Times New Roman"/>
                <w:color w:val="FF0000"/>
                <w:sz w:val="32"/>
                <w:lang w:val="en-US"/>
              </w:rPr>
            </w:pPr>
          </w:p>
        </w:tc>
        <w:tc>
          <w:tcPr>
            <w:tcW w:w="3863" w:type="dxa"/>
          </w:tcPr>
          <w:p w14:paraId="09D26E3F" w14:textId="77777777" w:rsidR="00BA369E" w:rsidRPr="00C67FAB" w:rsidRDefault="00BA369E" w:rsidP="007534BE">
            <w:pPr>
              <w:jc w:val="center"/>
              <w:rPr>
                <w:rFonts w:ascii="Times New Roman" w:hAnsi="Times New Roman" w:cs="Times New Roman"/>
                <w:sz w:val="32"/>
                <w:lang w:val="en-US"/>
              </w:rPr>
            </w:pPr>
          </w:p>
          <w:p w14:paraId="613F38AF" w14:textId="77777777" w:rsidR="007534BE" w:rsidRPr="00C67FAB" w:rsidRDefault="007534BE" w:rsidP="007534BE">
            <w:pPr>
              <w:jc w:val="center"/>
              <w:rPr>
                <w:rFonts w:ascii="Times New Roman" w:hAnsi="Times New Roman" w:cs="Times New Roman"/>
                <w:sz w:val="32"/>
                <w:lang w:val="en-US"/>
              </w:rPr>
            </w:pPr>
          </w:p>
          <w:p w14:paraId="186E4164" w14:textId="77777777" w:rsidR="007534BE" w:rsidRPr="00C67FAB" w:rsidRDefault="007534BE" w:rsidP="007534BE">
            <w:pPr>
              <w:jc w:val="center"/>
              <w:rPr>
                <w:rFonts w:ascii="Times New Roman" w:hAnsi="Times New Roman" w:cs="Times New Roman"/>
                <w:sz w:val="32"/>
                <w:lang w:val="en-US"/>
              </w:rPr>
            </w:pPr>
          </w:p>
          <w:p w14:paraId="2762C2BD" w14:textId="77777777" w:rsidR="007534BE" w:rsidRPr="00C67FAB" w:rsidRDefault="007534BE" w:rsidP="007534BE">
            <w:pPr>
              <w:jc w:val="center"/>
              <w:rPr>
                <w:rFonts w:ascii="Times New Roman" w:hAnsi="Times New Roman" w:cs="Times New Roman"/>
                <w:sz w:val="32"/>
                <w:lang w:val="en-US"/>
              </w:rPr>
            </w:pPr>
          </w:p>
          <w:p w14:paraId="254DDD1E" w14:textId="77777777" w:rsidR="007534BE" w:rsidRPr="00C67FAB" w:rsidRDefault="007534BE" w:rsidP="007534BE">
            <w:pPr>
              <w:jc w:val="center"/>
              <w:rPr>
                <w:rFonts w:ascii="Times New Roman" w:hAnsi="Times New Roman" w:cs="Times New Roman"/>
                <w:sz w:val="32"/>
                <w:lang w:val="en-US"/>
              </w:rPr>
            </w:pPr>
          </w:p>
          <w:p w14:paraId="2CB7C27F" w14:textId="77777777" w:rsidR="007534BE" w:rsidRPr="00C67FAB" w:rsidRDefault="007534BE" w:rsidP="007534BE">
            <w:pPr>
              <w:jc w:val="center"/>
              <w:rPr>
                <w:rFonts w:ascii="Times New Roman" w:hAnsi="Times New Roman" w:cs="Times New Roman"/>
                <w:sz w:val="32"/>
                <w:lang w:val="en-US"/>
              </w:rPr>
            </w:pPr>
          </w:p>
          <w:p w14:paraId="356C3A78" w14:textId="77777777" w:rsidR="007534BE" w:rsidRPr="00C67FAB" w:rsidRDefault="007534BE" w:rsidP="007534BE">
            <w:pPr>
              <w:jc w:val="center"/>
              <w:rPr>
                <w:rFonts w:ascii="Times New Roman" w:hAnsi="Times New Roman" w:cs="Times New Roman"/>
                <w:sz w:val="32"/>
                <w:lang w:val="en-US"/>
              </w:rPr>
            </w:pPr>
          </w:p>
          <w:p w14:paraId="7E72BF6C" w14:textId="140BD2AE" w:rsidR="007534BE" w:rsidRPr="00C67FAB" w:rsidRDefault="007534BE" w:rsidP="007534BE">
            <w:pPr>
              <w:jc w:val="center"/>
              <w:rPr>
                <w:rFonts w:ascii="Times New Roman" w:hAnsi="Times New Roman" w:cs="Times New Roman"/>
                <w:sz w:val="32"/>
                <w:lang w:val="en-US"/>
              </w:rPr>
            </w:pPr>
            <w:r w:rsidRPr="00C67FAB">
              <w:rPr>
                <w:rFonts w:ascii="Times New Roman" w:hAnsi="Times New Roman" w:cs="Times New Roman"/>
                <w:sz w:val="32"/>
                <w:u w:val="single"/>
                <w:lang w:val="en-US"/>
              </w:rPr>
              <w:t>Description</w:t>
            </w:r>
          </w:p>
        </w:tc>
        <w:tc>
          <w:tcPr>
            <w:tcW w:w="5195" w:type="dxa"/>
            <w:gridSpan w:val="3"/>
          </w:tcPr>
          <w:p w14:paraId="13269822" w14:textId="77777777" w:rsidR="00BA369E" w:rsidRPr="00C67FAB" w:rsidRDefault="00BA369E" w:rsidP="00C37BCA">
            <w:pPr>
              <w:jc w:val="both"/>
              <w:rPr>
                <w:rFonts w:ascii="Times New Roman" w:hAnsi="Times New Roman" w:cs="Times New Roman"/>
                <w:sz w:val="32"/>
                <w:lang w:val="en-US"/>
              </w:rPr>
            </w:pPr>
            <w:r w:rsidRPr="00C67FAB">
              <w:rPr>
                <w:rFonts w:ascii="Times New Roman" w:hAnsi="Times New Roman" w:cs="Times New Roman"/>
                <w:sz w:val="32"/>
                <w:lang w:val="en-US"/>
              </w:rPr>
              <w:t xml:space="preserve">This course helps students improve their professional communication in English for successful business interactions. Each chapter focuses on a particular area of communication in English: writing emails, speaking at meetings and interviews, giving presentations, and networking online. Whether a person wants to communicate to potential employers, employees, partners or clients, better English communication can help them achieve their language and professional goals. This course will focus especially on making those important connections to take the career or business to the next level. </w:t>
            </w:r>
          </w:p>
          <w:p w14:paraId="4AA71A9B" w14:textId="77777777" w:rsidR="002F43F2" w:rsidRPr="00C67FAB" w:rsidRDefault="002F43F2" w:rsidP="00C37BCA">
            <w:pPr>
              <w:jc w:val="both"/>
              <w:rPr>
                <w:rFonts w:ascii="Times New Roman" w:hAnsi="Times New Roman" w:cs="Times New Roman"/>
                <w:sz w:val="32"/>
                <w:lang w:val="en-US"/>
              </w:rPr>
            </w:pPr>
          </w:p>
        </w:tc>
      </w:tr>
      <w:tr w:rsidR="00E47115" w:rsidRPr="00E47115" w14:paraId="6E9F1885" w14:textId="77777777" w:rsidTr="00A07EDB">
        <w:tc>
          <w:tcPr>
            <w:tcW w:w="954" w:type="dxa"/>
          </w:tcPr>
          <w:p w14:paraId="3144498F" w14:textId="4AF63430" w:rsidR="007E6600" w:rsidRPr="00C67FAB" w:rsidRDefault="00A07EDB" w:rsidP="00164597">
            <w:pPr>
              <w:jc w:val="center"/>
              <w:rPr>
                <w:rFonts w:ascii="Times New Roman" w:hAnsi="Times New Roman" w:cs="Times New Roman"/>
                <w:b/>
                <w:sz w:val="32"/>
                <w:lang w:val="en-US"/>
              </w:rPr>
            </w:pPr>
            <w:r>
              <w:rPr>
                <w:rFonts w:ascii="Times New Roman" w:hAnsi="Times New Roman" w:cs="Times New Roman"/>
                <w:b/>
                <w:sz w:val="32"/>
                <w:lang w:val="en-US"/>
              </w:rPr>
              <w:t>3</w:t>
            </w:r>
          </w:p>
        </w:tc>
        <w:tc>
          <w:tcPr>
            <w:tcW w:w="3863" w:type="dxa"/>
          </w:tcPr>
          <w:p w14:paraId="23C6D196" w14:textId="77777777" w:rsidR="007E6600" w:rsidRPr="00C67FAB" w:rsidRDefault="001416DE"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Technical Communication</w:t>
            </w:r>
          </w:p>
        </w:tc>
        <w:tc>
          <w:tcPr>
            <w:tcW w:w="2228" w:type="dxa"/>
          </w:tcPr>
          <w:p w14:paraId="1D632AC8" w14:textId="77777777" w:rsidR="007E6600" w:rsidRPr="00C67FAB" w:rsidRDefault="001416DE"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II</w:t>
            </w:r>
          </w:p>
        </w:tc>
        <w:tc>
          <w:tcPr>
            <w:tcW w:w="2967" w:type="dxa"/>
            <w:gridSpan w:val="2"/>
          </w:tcPr>
          <w:p w14:paraId="006CF27B" w14:textId="77777777" w:rsidR="007E6600" w:rsidRPr="00C67FAB" w:rsidRDefault="001416DE"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III/IV</w:t>
            </w:r>
          </w:p>
        </w:tc>
      </w:tr>
      <w:tr w:rsidR="00E47115" w:rsidRPr="00E47115" w14:paraId="69FEA81B" w14:textId="77777777" w:rsidTr="00A07EDB">
        <w:tc>
          <w:tcPr>
            <w:tcW w:w="954" w:type="dxa"/>
          </w:tcPr>
          <w:p w14:paraId="687C9D3A" w14:textId="77777777" w:rsidR="001416DE" w:rsidRPr="00C67FAB" w:rsidRDefault="001416DE" w:rsidP="007E6600">
            <w:pPr>
              <w:rPr>
                <w:rFonts w:ascii="Times New Roman" w:hAnsi="Times New Roman" w:cs="Times New Roman"/>
                <w:sz w:val="32"/>
                <w:lang w:val="en-US"/>
              </w:rPr>
            </w:pPr>
          </w:p>
        </w:tc>
        <w:tc>
          <w:tcPr>
            <w:tcW w:w="3863" w:type="dxa"/>
          </w:tcPr>
          <w:p w14:paraId="2FC6F6B7" w14:textId="77777777" w:rsidR="007534BE" w:rsidRPr="00C67FAB" w:rsidRDefault="007534BE" w:rsidP="007534BE">
            <w:pPr>
              <w:jc w:val="center"/>
              <w:rPr>
                <w:rFonts w:ascii="Times New Roman" w:hAnsi="Times New Roman" w:cs="Times New Roman"/>
                <w:sz w:val="32"/>
                <w:u w:val="single"/>
                <w:lang w:val="en-US"/>
              </w:rPr>
            </w:pPr>
          </w:p>
          <w:p w14:paraId="5F5084DF" w14:textId="77777777" w:rsidR="007534BE" w:rsidRPr="00C67FAB" w:rsidRDefault="007534BE" w:rsidP="007534BE">
            <w:pPr>
              <w:jc w:val="center"/>
              <w:rPr>
                <w:rFonts w:ascii="Times New Roman" w:hAnsi="Times New Roman" w:cs="Times New Roman"/>
                <w:sz w:val="32"/>
                <w:u w:val="single"/>
                <w:lang w:val="en-US"/>
              </w:rPr>
            </w:pPr>
          </w:p>
          <w:p w14:paraId="1ECAFD55" w14:textId="77777777" w:rsidR="007534BE" w:rsidRPr="00C67FAB" w:rsidRDefault="007534BE" w:rsidP="007534BE">
            <w:pPr>
              <w:jc w:val="center"/>
              <w:rPr>
                <w:rFonts w:ascii="Times New Roman" w:hAnsi="Times New Roman" w:cs="Times New Roman"/>
                <w:sz w:val="32"/>
                <w:u w:val="single"/>
                <w:lang w:val="en-US"/>
              </w:rPr>
            </w:pPr>
          </w:p>
          <w:p w14:paraId="09A5ACC4" w14:textId="77777777" w:rsidR="007534BE" w:rsidRPr="00C67FAB" w:rsidRDefault="007534BE" w:rsidP="007534BE">
            <w:pPr>
              <w:jc w:val="center"/>
              <w:rPr>
                <w:rFonts w:ascii="Times New Roman" w:hAnsi="Times New Roman" w:cs="Times New Roman"/>
                <w:sz w:val="32"/>
                <w:u w:val="single"/>
                <w:lang w:val="en-US"/>
              </w:rPr>
            </w:pPr>
          </w:p>
          <w:p w14:paraId="6EC3FF89" w14:textId="77777777" w:rsidR="007534BE" w:rsidRPr="00C67FAB" w:rsidRDefault="007534BE" w:rsidP="007534BE">
            <w:pPr>
              <w:jc w:val="center"/>
              <w:rPr>
                <w:rFonts w:ascii="Times New Roman" w:hAnsi="Times New Roman" w:cs="Times New Roman"/>
                <w:sz w:val="32"/>
                <w:u w:val="single"/>
                <w:lang w:val="en-US"/>
              </w:rPr>
            </w:pPr>
          </w:p>
          <w:p w14:paraId="0FA8A9A4" w14:textId="33E18BFC" w:rsidR="001416DE" w:rsidRPr="00C67FAB" w:rsidRDefault="007534BE" w:rsidP="007534BE">
            <w:pPr>
              <w:jc w:val="center"/>
              <w:rPr>
                <w:rFonts w:ascii="Times New Roman" w:hAnsi="Times New Roman" w:cs="Times New Roman"/>
                <w:sz w:val="32"/>
                <w:lang w:val="en-US"/>
              </w:rPr>
            </w:pPr>
            <w:r w:rsidRPr="00C67FAB">
              <w:rPr>
                <w:rFonts w:ascii="Times New Roman" w:hAnsi="Times New Roman" w:cs="Times New Roman"/>
                <w:sz w:val="32"/>
                <w:u w:val="single"/>
                <w:lang w:val="en-US"/>
              </w:rPr>
              <w:t>Description</w:t>
            </w:r>
          </w:p>
        </w:tc>
        <w:tc>
          <w:tcPr>
            <w:tcW w:w="5195" w:type="dxa"/>
            <w:gridSpan w:val="3"/>
          </w:tcPr>
          <w:p w14:paraId="5480BDD0" w14:textId="77777777" w:rsidR="001416DE" w:rsidRPr="00C67FAB" w:rsidRDefault="001416DE" w:rsidP="00C37BCA">
            <w:pPr>
              <w:jc w:val="both"/>
              <w:rPr>
                <w:rFonts w:ascii="Times New Roman" w:hAnsi="Times New Roman" w:cs="Times New Roman"/>
                <w:sz w:val="32"/>
                <w:lang w:val="en-US"/>
              </w:rPr>
            </w:pPr>
            <w:r w:rsidRPr="00C67FAB">
              <w:rPr>
                <w:rFonts w:ascii="Times New Roman" w:hAnsi="Times New Roman" w:cs="Times New Roman"/>
                <w:sz w:val="32"/>
                <w:lang w:val="en-US"/>
              </w:rPr>
              <w:lastRenderedPageBreak/>
              <w:t xml:space="preserve">In this course students will practice designing and giving strong, </w:t>
            </w:r>
            <w:r w:rsidRPr="00C67FAB">
              <w:rPr>
                <w:rFonts w:ascii="Times New Roman" w:hAnsi="Times New Roman" w:cs="Times New Roman"/>
                <w:sz w:val="32"/>
                <w:lang w:val="en-US"/>
              </w:rPr>
              <w:lastRenderedPageBreak/>
              <w:t>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r w:rsidR="00E47115" w:rsidRPr="00E47115" w14:paraId="75AB1A37" w14:textId="77777777" w:rsidTr="00A07EDB">
        <w:tc>
          <w:tcPr>
            <w:tcW w:w="954" w:type="dxa"/>
          </w:tcPr>
          <w:p w14:paraId="698401F3" w14:textId="559D7502" w:rsidR="007E6600" w:rsidRPr="00C67FAB" w:rsidRDefault="00A07EDB" w:rsidP="00164597">
            <w:pPr>
              <w:jc w:val="center"/>
              <w:rPr>
                <w:rFonts w:ascii="Times New Roman" w:hAnsi="Times New Roman" w:cs="Times New Roman"/>
                <w:b/>
                <w:sz w:val="32"/>
                <w:lang w:val="en-US"/>
              </w:rPr>
            </w:pPr>
            <w:r>
              <w:rPr>
                <w:rFonts w:ascii="Times New Roman" w:hAnsi="Times New Roman" w:cs="Times New Roman"/>
                <w:b/>
                <w:sz w:val="32"/>
                <w:lang w:val="en-US"/>
              </w:rPr>
              <w:lastRenderedPageBreak/>
              <w:t>4</w:t>
            </w:r>
          </w:p>
        </w:tc>
        <w:tc>
          <w:tcPr>
            <w:tcW w:w="3863" w:type="dxa"/>
          </w:tcPr>
          <w:p w14:paraId="084BC7EF" w14:textId="77777777" w:rsidR="007E6600" w:rsidRPr="00C67FAB" w:rsidRDefault="003C6539"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Social Outreach, Discipline &amp; Extra Curricular Activities</w:t>
            </w:r>
          </w:p>
        </w:tc>
        <w:tc>
          <w:tcPr>
            <w:tcW w:w="2228" w:type="dxa"/>
          </w:tcPr>
          <w:p w14:paraId="5E41CA94" w14:textId="77777777" w:rsidR="007E6600" w:rsidRPr="00C67FAB" w:rsidRDefault="003C6539"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II</w:t>
            </w:r>
          </w:p>
        </w:tc>
        <w:tc>
          <w:tcPr>
            <w:tcW w:w="2967" w:type="dxa"/>
            <w:gridSpan w:val="2"/>
          </w:tcPr>
          <w:p w14:paraId="1D0576CB" w14:textId="77777777" w:rsidR="007E6600" w:rsidRPr="00C67FAB" w:rsidRDefault="003C6539" w:rsidP="00164597">
            <w:pPr>
              <w:jc w:val="center"/>
              <w:rPr>
                <w:rFonts w:ascii="Times New Roman" w:hAnsi="Times New Roman" w:cs="Times New Roman"/>
                <w:b/>
                <w:sz w:val="32"/>
                <w:lang w:val="en-US"/>
              </w:rPr>
            </w:pPr>
            <w:r w:rsidRPr="00C67FAB">
              <w:rPr>
                <w:rFonts w:ascii="Times New Roman" w:hAnsi="Times New Roman" w:cs="Times New Roman"/>
                <w:b/>
                <w:sz w:val="32"/>
                <w:lang w:val="en-US"/>
              </w:rPr>
              <w:t>III/IV</w:t>
            </w:r>
          </w:p>
        </w:tc>
      </w:tr>
      <w:tr w:rsidR="00E47115" w:rsidRPr="00E47115" w14:paraId="0BDAF6EE" w14:textId="77777777" w:rsidTr="00A07EDB">
        <w:tc>
          <w:tcPr>
            <w:tcW w:w="954" w:type="dxa"/>
          </w:tcPr>
          <w:p w14:paraId="4019B355" w14:textId="77777777" w:rsidR="003C6539" w:rsidRPr="00C67FAB" w:rsidRDefault="003C6539" w:rsidP="007E6600">
            <w:pPr>
              <w:rPr>
                <w:rFonts w:ascii="Times New Roman" w:hAnsi="Times New Roman" w:cs="Times New Roman"/>
                <w:sz w:val="32"/>
                <w:lang w:val="en-US"/>
              </w:rPr>
            </w:pPr>
          </w:p>
        </w:tc>
        <w:tc>
          <w:tcPr>
            <w:tcW w:w="3863" w:type="dxa"/>
          </w:tcPr>
          <w:p w14:paraId="4A06636A" w14:textId="77777777" w:rsidR="007534BE" w:rsidRPr="00C67FAB" w:rsidRDefault="007534BE" w:rsidP="007534BE">
            <w:pPr>
              <w:jc w:val="center"/>
              <w:rPr>
                <w:rFonts w:ascii="Times New Roman" w:hAnsi="Times New Roman" w:cs="Times New Roman"/>
                <w:sz w:val="32"/>
                <w:u w:val="single"/>
                <w:lang w:val="en-US"/>
              </w:rPr>
            </w:pPr>
          </w:p>
          <w:p w14:paraId="6BD50BC5" w14:textId="77777777" w:rsidR="007534BE" w:rsidRPr="00C67FAB" w:rsidRDefault="007534BE" w:rsidP="007534BE">
            <w:pPr>
              <w:jc w:val="center"/>
              <w:rPr>
                <w:rFonts w:ascii="Times New Roman" w:hAnsi="Times New Roman" w:cs="Times New Roman"/>
                <w:sz w:val="32"/>
                <w:u w:val="single"/>
                <w:lang w:val="en-US"/>
              </w:rPr>
            </w:pPr>
          </w:p>
          <w:p w14:paraId="6DBFF95A" w14:textId="77777777" w:rsidR="007534BE" w:rsidRPr="00C67FAB" w:rsidRDefault="007534BE" w:rsidP="007534BE">
            <w:pPr>
              <w:jc w:val="center"/>
              <w:rPr>
                <w:rFonts w:ascii="Times New Roman" w:hAnsi="Times New Roman" w:cs="Times New Roman"/>
                <w:sz w:val="32"/>
                <w:u w:val="single"/>
                <w:lang w:val="en-US"/>
              </w:rPr>
            </w:pPr>
          </w:p>
          <w:p w14:paraId="0C649D4F" w14:textId="77777777" w:rsidR="007534BE" w:rsidRPr="00C67FAB" w:rsidRDefault="007534BE" w:rsidP="007534BE">
            <w:pPr>
              <w:jc w:val="center"/>
              <w:rPr>
                <w:rFonts w:ascii="Times New Roman" w:hAnsi="Times New Roman" w:cs="Times New Roman"/>
                <w:sz w:val="32"/>
                <w:u w:val="single"/>
                <w:lang w:val="en-US"/>
              </w:rPr>
            </w:pPr>
          </w:p>
          <w:p w14:paraId="3B960BB6" w14:textId="77777777" w:rsidR="007534BE" w:rsidRPr="00C67FAB" w:rsidRDefault="007534BE" w:rsidP="007534BE">
            <w:pPr>
              <w:jc w:val="center"/>
              <w:rPr>
                <w:rFonts w:ascii="Times New Roman" w:hAnsi="Times New Roman" w:cs="Times New Roman"/>
                <w:sz w:val="32"/>
                <w:u w:val="single"/>
                <w:lang w:val="en-US"/>
              </w:rPr>
            </w:pPr>
          </w:p>
          <w:p w14:paraId="324F230A" w14:textId="77777777" w:rsidR="007534BE" w:rsidRPr="00C67FAB" w:rsidRDefault="007534BE" w:rsidP="007534BE">
            <w:pPr>
              <w:jc w:val="center"/>
              <w:rPr>
                <w:rFonts w:ascii="Times New Roman" w:hAnsi="Times New Roman" w:cs="Times New Roman"/>
                <w:sz w:val="32"/>
                <w:u w:val="single"/>
                <w:lang w:val="en-US"/>
              </w:rPr>
            </w:pPr>
          </w:p>
          <w:p w14:paraId="35018764" w14:textId="064C25B4" w:rsidR="003C6539" w:rsidRPr="00C67FAB" w:rsidRDefault="007534BE" w:rsidP="007534BE">
            <w:pPr>
              <w:jc w:val="center"/>
              <w:rPr>
                <w:rFonts w:ascii="Times New Roman" w:hAnsi="Times New Roman" w:cs="Times New Roman"/>
                <w:sz w:val="32"/>
                <w:lang w:val="en-US"/>
              </w:rPr>
            </w:pPr>
            <w:r w:rsidRPr="00C67FAB">
              <w:rPr>
                <w:rFonts w:ascii="Times New Roman" w:hAnsi="Times New Roman" w:cs="Times New Roman"/>
                <w:sz w:val="32"/>
                <w:u w:val="single"/>
                <w:lang w:val="en-US"/>
              </w:rPr>
              <w:t>Description</w:t>
            </w:r>
          </w:p>
        </w:tc>
        <w:tc>
          <w:tcPr>
            <w:tcW w:w="5195" w:type="dxa"/>
            <w:gridSpan w:val="3"/>
          </w:tcPr>
          <w:p w14:paraId="16B3D40F" w14:textId="77777777" w:rsidR="003C6539" w:rsidRPr="00C67FAB" w:rsidRDefault="003C6539" w:rsidP="00C37BCA">
            <w:pPr>
              <w:jc w:val="both"/>
              <w:rPr>
                <w:rFonts w:ascii="Times New Roman" w:hAnsi="Times New Roman" w:cs="Times New Roman"/>
                <w:sz w:val="32"/>
                <w:lang w:val="en-US"/>
              </w:rPr>
            </w:pPr>
            <w:r w:rsidRPr="00C67FAB">
              <w:rPr>
                <w:rFonts w:ascii="Times New Roman" w:hAnsi="Times New Roman" w:cs="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A07EDB" w14:paraId="3341928C" w14:textId="77777777" w:rsidTr="00A07EDB">
        <w:tc>
          <w:tcPr>
            <w:tcW w:w="954" w:type="dxa"/>
          </w:tcPr>
          <w:p w14:paraId="5A4F031B" w14:textId="27E7FC52" w:rsidR="00A07EDB" w:rsidRPr="00164597" w:rsidRDefault="00A07EDB" w:rsidP="00B22260">
            <w:pPr>
              <w:jc w:val="center"/>
              <w:rPr>
                <w:rFonts w:ascii="Times New Roman" w:hAnsi="Times New Roman" w:cs="Times New Roman"/>
                <w:b/>
                <w:sz w:val="32"/>
                <w:lang w:val="en-US"/>
              </w:rPr>
            </w:pPr>
            <w:r>
              <w:rPr>
                <w:rFonts w:ascii="Times New Roman" w:hAnsi="Times New Roman" w:cs="Times New Roman"/>
                <w:b/>
                <w:sz w:val="32"/>
                <w:lang w:val="en-US"/>
              </w:rPr>
              <w:t>5</w:t>
            </w:r>
          </w:p>
        </w:tc>
        <w:tc>
          <w:tcPr>
            <w:tcW w:w="3863" w:type="dxa"/>
          </w:tcPr>
          <w:p w14:paraId="24371959" w14:textId="77777777" w:rsidR="00A07EDB" w:rsidRPr="00B01BF1" w:rsidRDefault="00A07EDB" w:rsidP="00B22260">
            <w:pPr>
              <w:autoSpaceDE w:val="0"/>
              <w:autoSpaceDN w:val="0"/>
              <w:adjustRightInd w:val="0"/>
              <w:rPr>
                <w:rFonts w:ascii="Times New Roman" w:hAnsi="Times New Roman" w:cs="Times New Roman"/>
                <w:b/>
                <w:sz w:val="32"/>
                <w:szCs w:val="32"/>
                <w:lang w:val="en-US"/>
              </w:rPr>
            </w:pPr>
            <w:r w:rsidRPr="00B01BF1">
              <w:rPr>
                <w:rFonts w:ascii="Times New Roman" w:hAnsi="Times New Roman" w:cs="Times New Roman"/>
                <w:b/>
                <w:sz w:val="32"/>
                <w:szCs w:val="32"/>
                <w:lang w:val="en-US"/>
              </w:rPr>
              <w:t>Human Engineering and</w:t>
            </w:r>
          </w:p>
          <w:p w14:paraId="70D42C71" w14:textId="77777777" w:rsidR="00A07EDB" w:rsidRPr="00B01BF1" w:rsidRDefault="00A07EDB" w:rsidP="00B22260">
            <w:pPr>
              <w:jc w:val="center"/>
              <w:rPr>
                <w:rFonts w:ascii="Times New Roman" w:hAnsi="Times New Roman" w:cs="Times New Roman"/>
                <w:b/>
                <w:sz w:val="32"/>
                <w:szCs w:val="32"/>
                <w:lang w:val="en-US"/>
              </w:rPr>
            </w:pPr>
            <w:r w:rsidRPr="00B01BF1">
              <w:rPr>
                <w:rFonts w:ascii="Times New Roman" w:hAnsi="Times New Roman" w:cs="Times New Roman"/>
                <w:b/>
                <w:sz w:val="32"/>
                <w:szCs w:val="32"/>
                <w:lang w:val="en-US"/>
              </w:rPr>
              <w:t>Safety</w:t>
            </w:r>
          </w:p>
        </w:tc>
        <w:tc>
          <w:tcPr>
            <w:tcW w:w="2228" w:type="dxa"/>
          </w:tcPr>
          <w:p w14:paraId="16B9E556" w14:textId="77777777" w:rsidR="00A07EDB" w:rsidRPr="00164597" w:rsidRDefault="00A07EDB" w:rsidP="00B22260">
            <w:pPr>
              <w:jc w:val="center"/>
              <w:rPr>
                <w:rFonts w:ascii="Times New Roman" w:hAnsi="Times New Roman" w:cs="Times New Roman"/>
                <w:b/>
                <w:sz w:val="32"/>
                <w:lang w:val="en-US"/>
              </w:rPr>
            </w:pPr>
            <w:r w:rsidRPr="00164597">
              <w:rPr>
                <w:rFonts w:ascii="Times New Roman" w:hAnsi="Times New Roman" w:cs="Times New Roman"/>
                <w:b/>
                <w:sz w:val="32"/>
                <w:lang w:val="en-US"/>
              </w:rPr>
              <w:t>IV</w:t>
            </w:r>
          </w:p>
        </w:tc>
        <w:tc>
          <w:tcPr>
            <w:tcW w:w="2967" w:type="dxa"/>
            <w:gridSpan w:val="2"/>
          </w:tcPr>
          <w:p w14:paraId="749FD880" w14:textId="77777777" w:rsidR="00A07EDB" w:rsidRPr="00164597" w:rsidRDefault="00A07EDB" w:rsidP="00B22260">
            <w:pPr>
              <w:jc w:val="center"/>
              <w:rPr>
                <w:rFonts w:ascii="Times New Roman" w:hAnsi="Times New Roman" w:cs="Times New Roman"/>
                <w:b/>
                <w:sz w:val="32"/>
                <w:lang w:val="en-US"/>
              </w:rPr>
            </w:pPr>
            <w:r>
              <w:rPr>
                <w:rFonts w:ascii="Times New Roman" w:hAnsi="Times New Roman" w:cs="Times New Roman"/>
                <w:b/>
                <w:sz w:val="32"/>
                <w:lang w:val="en-US"/>
              </w:rPr>
              <w:t>VII</w:t>
            </w:r>
          </w:p>
        </w:tc>
      </w:tr>
      <w:tr w:rsidR="00A07EDB" w14:paraId="031BE58B" w14:textId="77777777" w:rsidTr="00A07EDB">
        <w:tc>
          <w:tcPr>
            <w:tcW w:w="954" w:type="dxa"/>
          </w:tcPr>
          <w:p w14:paraId="759FDBFF" w14:textId="77777777" w:rsidR="00A07EDB" w:rsidRDefault="00A07EDB" w:rsidP="00B22260">
            <w:pPr>
              <w:rPr>
                <w:rFonts w:ascii="Times New Roman" w:hAnsi="Times New Roman" w:cs="Times New Roman"/>
                <w:sz w:val="32"/>
                <w:lang w:val="en-US"/>
              </w:rPr>
            </w:pPr>
          </w:p>
        </w:tc>
        <w:tc>
          <w:tcPr>
            <w:tcW w:w="3863" w:type="dxa"/>
            <w:vAlign w:val="center"/>
          </w:tcPr>
          <w:p w14:paraId="10C7CF5C" w14:textId="77777777" w:rsidR="00A07EDB" w:rsidRDefault="00A07EDB" w:rsidP="00B22260">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5C6AAA80" w14:textId="77777777" w:rsidR="00A07EDB" w:rsidRPr="00EE3B06" w:rsidRDefault="00A07EDB" w:rsidP="00B22260">
            <w:pPr>
              <w:jc w:val="both"/>
              <w:rPr>
                <w:rFonts w:ascii="Times New Roman" w:hAnsi="Times New Roman" w:cs="Times New Roman"/>
                <w:sz w:val="32"/>
                <w:highlight w:val="yellow"/>
                <w:lang w:val="en-US"/>
              </w:rPr>
            </w:pPr>
            <w:r w:rsidRPr="00C67FAB">
              <w:rPr>
                <w:rFonts w:ascii="Times New Roman" w:hAnsi="Times New Roman" w:cs="Times New Roman"/>
                <w:sz w:val="32"/>
                <w:lang w:val="en-US"/>
              </w:rPr>
              <w:t>A human engineering effort is conducted to develop or improve human interface of the system Achieve required effectiveness of human performance during system operation, maintenance and support and make economical demands upon personnel resources skills, training and costs.</w:t>
            </w:r>
          </w:p>
        </w:tc>
      </w:tr>
      <w:tr w:rsidR="00A07EDB" w14:paraId="2C420705" w14:textId="77777777" w:rsidTr="00A07EDB">
        <w:tc>
          <w:tcPr>
            <w:tcW w:w="954" w:type="dxa"/>
          </w:tcPr>
          <w:p w14:paraId="6041AE55" w14:textId="4A0043CF" w:rsidR="00A07EDB" w:rsidRPr="00164597" w:rsidRDefault="00A07EDB" w:rsidP="00B22260">
            <w:pPr>
              <w:jc w:val="center"/>
              <w:rPr>
                <w:rFonts w:ascii="Times New Roman" w:hAnsi="Times New Roman" w:cs="Times New Roman"/>
                <w:b/>
                <w:sz w:val="32"/>
                <w:lang w:val="en-US"/>
              </w:rPr>
            </w:pPr>
            <w:r>
              <w:rPr>
                <w:rFonts w:ascii="Times New Roman" w:hAnsi="Times New Roman" w:cs="Times New Roman"/>
                <w:b/>
                <w:sz w:val="32"/>
                <w:lang w:val="en-US"/>
              </w:rPr>
              <w:lastRenderedPageBreak/>
              <w:t>6</w:t>
            </w:r>
          </w:p>
        </w:tc>
        <w:tc>
          <w:tcPr>
            <w:tcW w:w="3863" w:type="dxa"/>
          </w:tcPr>
          <w:p w14:paraId="52C9CC7F" w14:textId="77777777" w:rsidR="00A07EDB" w:rsidRPr="00B01BF1" w:rsidRDefault="00A07EDB" w:rsidP="00B22260">
            <w:pPr>
              <w:autoSpaceDE w:val="0"/>
              <w:autoSpaceDN w:val="0"/>
              <w:adjustRightInd w:val="0"/>
              <w:rPr>
                <w:rFonts w:ascii="Times New Roman" w:hAnsi="Times New Roman" w:cs="Times New Roman"/>
                <w:b/>
                <w:sz w:val="32"/>
                <w:szCs w:val="32"/>
                <w:lang w:val="en-US"/>
              </w:rPr>
            </w:pPr>
            <w:r w:rsidRPr="00B01BF1">
              <w:rPr>
                <w:rFonts w:ascii="Times New Roman" w:hAnsi="Times New Roman" w:cs="Times New Roman"/>
                <w:b/>
                <w:sz w:val="32"/>
                <w:szCs w:val="32"/>
                <w:lang w:val="en-US"/>
              </w:rPr>
              <w:t>Environmental Engineering</w:t>
            </w:r>
            <w:r>
              <w:rPr>
                <w:rFonts w:ascii="Times New Roman" w:hAnsi="Times New Roman" w:cs="Times New Roman"/>
                <w:b/>
                <w:sz w:val="32"/>
                <w:szCs w:val="32"/>
                <w:lang w:val="en-US"/>
              </w:rPr>
              <w:t xml:space="preserve"> </w:t>
            </w:r>
            <w:r w:rsidRPr="00B01BF1">
              <w:rPr>
                <w:rFonts w:ascii="Times New Roman" w:hAnsi="Times New Roman" w:cs="Times New Roman"/>
                <w:b/>
                <w:sz w:val="32"/>
                <w:szCs w:val="32"/>
                <w:lang w:val="en-US"/>
              </w:rPr>
              <w:t>and Disaster Management</w:t>
            </w:r>
          </w:p>
        </w:tc>
        <w:tc>
          <w:tcPr>
            <w:tcW w:w="2600" w:type="dxa"/>
            <w:gridSpan w:val="2"/>
          </w:tcPr>
          <w:p w14:paraId="22B6F7E9" w14:textId="77777777" w:rsidR="00A07EDB" w:rsidRPr="00164597" w:rsidRDefault="00A07EDB" w:rsidP="00B22260">
            <w:pPr>
              <w:jc w:val="center"/>
              <w:rPr>
                <w:b/>
              </w:rPr>
            </w:pPr>
            <w:r w:rsidRPr="00164597">
              <w:rPr>
                <w:rFonts w:ascii="Times New Roman" w:hAnsi="Times New Roman" w:cs="Times New Roman"/>
                <w:b/>
                <w:sz w:val="32"/>
                <w:lang w:val="en-US"/>
              </w:rPr>
              <w:t>IV</w:t>
            </w:r>
          </w:p>
        </w:tc>
        <w:tc>
          <w:tcPr>
            <w:tcW w:w="2595" w:type="dxa"/>
          </w:tcPr>
          <w:p w14:paraId="60515BF7" w14:textId="77777777" w:rsidR="00A07EDB" w:rsidRPr="00164597" w:rsidRDefault="00A07EDB" w:rsidP="00B22260">
            <w:pPr>
              <w:jc w:val="center"/>
              <w:rPr>
                <w:b/>
              </w:rPr>
            </w:pPr>
            <w:r>
              <w:rPr>
                <w:rFonts w:ascii="Times New Roman" w:hAnsi="Times New Roman" w:cs="Times New Roman"/>
                <w:b/>
                <w:sz w:val="32"/>
                <w:lang w:val="en-US"/>
              </w:rPr>
              <w:t>VII</w:t>
            </w:r>
          </w:p>
        </w:tc>
      </w:tr>
      <w:tr w:rsidR="00A07EDB" w14:paraId="74164C4B" w14:textId="77777777" w:rsidTr="00A07EDB">
        <w:tc>
          <w:tcPr>
            <w:tcW w:w="954" w:type="dxa"/>
          </w:tcPr>
          <w:p w14:paraId="7C14210E" w14:textId="77777777" w:rsidR="00A07EDB" w:rsidRDefault="00A07EDB" w:rsidP="00B22260">
            <w:pPr>
              <w:rPr>
                <w:rFonts w:ascii="Times New Roman" w:hAnsi="Times New Roman" w:cs="Times New Roman"/>
                <w:sz w:val="32"/>
                <w:lang w:val="en-US"/>
              </w:rPr>
            </w:pPr>
          </w:p>
        </w:tc>
        <w:tc>
          <w:tcPr>
            <w:tcW w:w="3863" w:type="dxa"/>
          </w:tcPr>
          <w:p w14:paraId="2B4518EA" w14:textId="77777777" w:rsidR="00A07EDB" w:rsidRDefault="00A07EDB" w:rsidP="00B22260">
            <w:pPr>
              <w:jc w:val="center"/>
              <w:rPr>
                <w:rFonts w:ascii="Times New Roman" w:hAnsi="Times New Roman" w:cs="Times New Roman"/>
                <w:sz w:val="32"/>
                <w:u w:val="single"/>
                <w:lang w:val="en-US"/>
              </w:rPr>
            </w:pPr>
          </w:p>
          <w:p w14:paraId="14D9822E" w14:textId="77777777" w:rsidR="00A07EDB" w:rsidRDefault="00A07EDB" w:rsidP="00B22260">
            <w:pPr>
              <w:jc w:val="center"/>
              <w:rPr>
                <w:rFonts w:ascii="Times New Roman" w:hAnsi="Times New Roman" w:cs="Times New Roman"/>
                <w:sz w:val="32"/>
                <w:u w:val="single"/>
                <w:lang w:val="en-US"/>
              </w:rPr>
            </w:pPr>
          </w:p>
          <w:p w14:paraId="7763E8E3" w14:textId="77777777" w:rsidR="00A07EDB" w:rsidRDefault="00A07EDB" w:rsidP="00B22260">
            <w:pPr>
              <w:jc w:val="center"/>
              <w:rPr>
                <w:rFonts w:ascii="Times New Roman" w:hAnsi="Times New Roman" w:cs="Times New Roman"/>
                <w:sz w:val="32"/>
                <w:u w:val="single"/>
                <w:lang w:val="en-US"/>
              </w:rPr>
            </w:pPr>
          </w:p>
          <w:p w14:paraId="4EEA45EC" w14:textId="77777777" w:rsidR="00A07EDB" w:rsidRDefault="00A07EDB" w:rsidP="00B22260">
            <w:pPr>
              <w:jc w:val="center"/>
              <w:rPr>
                <w:rFonts w:ascii="Times New Roman" w:hAnsi="Times New Roman" w:cs="Times New Roman"/>
                <w:sz w:val="32"/>
                <w:u w:val="single"/>
                <w:lang w:val="en-US"/>
              </w:rPr>
            </w:pPr>
          </w:p>
          <w:p w14:paraId="0C895983" w14:textId="77777777" w:rsidR="00A07EDB" w:rsidRDefault="00A07EDB" w:rsidP="00B22260">
            <w:pPr>
              <w:jc w:val="center"/>
              <w:rPr>
                <w:rFonts w:ascii="Times New Roman" w:hAnsi="Times New Roman" w:cs="Times New Roman"/>
                <w:sz w:val="32"/>
                <w:u w:val="single"/>
                <w:lang w:val="en-US"/>
              </w:rPr>
            </w:pPr>
          </w:p>
          <w:p w14:paraId="0C3BA3DA" w14:textId="77777777" w:rsidR="00A07EDB" w:rsidRDefault="00A07EDB" w:rsidP="00B22260">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67098A94" w14:textId="77777777" w:rsidR="00A07EDB" w:rsidRDefault="00A07EDB" w:rsidP="00B22260">
            <w:pPr>
              <w:jc w:val="both"/>
              <w:rPr>
                <w:rFonts w:ascii="Times New Roman" w:hAnsi="Times New Roman" w:cs="Times New Roman"/>
                <w:sz w:val="32"/>
                <w:lang w:val="en-US"/>
              </w:rPr>
            </w:pPr>
            <w:r w:rsidRPr="00CF5ED6">
              <w:rPr>
                <w:rFonts w:ascii="Times New Roman" w:hAnsi="Times New Roman" w:cs="Times New Roman"/>
                <w:sz w:val="32"/>
                <w:lang w:val="en-US"/>
              </w:rPr>
              <w:t>Environmental engineering is a subfield of engineering that is concerned with the protection and preservation of the environment and environmental resources as well as the protection of populations from environmental threats. Environmental engineers study population growth and monitor air and water quality.</w:t>
            </w:r>
          </w:p>
        </w:tc>
      </w:tr>
      <w:tr w:rsidR="00A07EDB" w14:paraId="33079F76" w14:textId="77777777" w:rsidTr="00A07EDB">
        <w:tc>
          <w:tcPr>
            <w:tcW w:w="954" w:type="dxa"/>
          </w:tcPr>
          <w:p w14:paraId="1679D51B" w14:textId="485631B0" w:rsidR="00A07EDB" w:rsidRPr="00164597" w:rsidRDefault="00A07EDB" w:rsidP="00B22260">
            <w:pPr>
              <w:jc w:val="center"/>
              <w:rPr>
                <w:rFonts w:ascii="Times New Roman" w:hAnsi="Times New Roman" w:cs="Times New Roman"/>
                <w:b/>
                <w:sz w:val="32"/>
                <w:lang w:val="en-US"/>
              </w:rPr>
            </w:pPr>
            <w:r>
              <w:rPr>
                <w:rFonts w:ascii="Times New Roman" w:hAnsi="Times New Roman" w:cs="Times New Roman"/>
                <w:b/>
                <w:sz w:val="32"/>
                <w:lang w:val="en-US"/>
              </w:rPr>
              <w:t>7</w:t>
            </w:r>
          </w:p>
        </w:tc>
        <w:tc>
          <w:tcPr>
            <w:tcW w:w="3863" w:type="dxa"/>
          </w:tcPr>
          <w:p w14:paraId="5AF12A06" w14:textId="77777777" w:rsidR="00A07EDB" w:rsidRPr="00A07EDB" w:rsidRDefault="00A07EDB" w:rsidP="00B22260">
            <w:pPr>
              <w:autoSpaceDE w:val="0"/>
              <w:autoSpaceDN w:val="0"/>
              <w:adjustRightInd w:val="0"/>
              <w:rPr>
                <w:rFonts w:ascii="Times New Roman" w:hAnsi="Times New Roman" w:cs="Times New Roman"/>
                <w:b/>
                <w:bCs/>
                <w:sz w:val="32"/>
                <w:szCs w:val="32"/>
                <w:lang w:val="en-US"/>
              </w:rPr>
            </w:pPr>
            <w:r w:rsidRPr="00A07EDB">
              <w:rPr>
                <w:rFonts w:ascii="Times New Roman" w:hAnsi="Times New Roman" w:cs="Times New Roman"/>
                <w:b/>
                <w:bCs/>
                <w:sz w:val="32"/>
                <w:szCs w:val="32"/>
                <w:lang w:val="en-US"/>
              </w:rPr>
              <w:t xml:space="preserve">Sustainable Engineering </w:t>
            </w:r>
          </w:p>
        </w:tc>
        <w:tc>
          <w:tcPr>
            <w:tcW w:w="2600" w:type="dxa"/>
            <w:gridSpan w:val="2"/>
          </w:tcPr>
          <w:p w14:paraId="70E61160" w14:textId="77777777" w:rsidR="00A07EDB" w:rsidRPr="00164597" w:rsidRDefault="00A07EDB" w:rsidP="00B22260">
            <w:pPr>
              <w:jc w:val="center"/>
              <w:rPr>
                <w:b/>
              </w:rPr>
            </w:pPr>
            <w:r w:rsidRPr="00164597">
              <w:rPr>
                <w:rFonts w:ascii="Times New Roman" w:hAnsi="Times New Roman" w:cs="Times New Roman"/>
                <w:b/>
                <w:sz w:val="32"/>
                <w:lang w:val="en-US"/>
              </w:rPr>
              <w:t>IV</w:t>
            </w:r>
          </w:p>
        </w:tc>
        <w:tc>
          <w:tcPr>
            <w:tcW w:w="2595" w:type="dxa"/>
          </w:tcPr>
          <w:p w14:paraId="453590FA" w14:textId="77777777" w:rsidR="00A07EDB" w:rsidRPr="00164597" w:rsidRDefault="00A07EDB" w:rsidP="00B22260">
            <w:pPr>
              <w:jc w:val="center"/>
              <w:rPr>
                <w:b/>
              </w:rPr>
            </w:pPr>
            <w:r>
              <w:rPr>
                <w:rFonts w:ascii="Times New Roman" w:hAnsi="Times New Roman" w:cs="Times New Roman"/>
                <w:b/>
                <w:sz w:val="32"/>
                <w:lang w:val="en-US"/>
              </w:rPr>
              <w:t>VII</w:t>
            </w:r>
          </w:p>
        </w:tc>
      </w:tr>
      <w:tr w:rsidR="00A07EDB" w14:paraId="70232EF5" w14:textId="77777777" w:rsidTr="00A07EDB">
        <w:tc>
          <w:tcPr>
            <w:tcW w:w="954" w:type="dxa"/>
          </w:tcPr>
          <w:p w14:paraId="467D4723" w14:textId="77777777" w:rsidR="00A07EDB" w:rsidRDefault="00A07EDB" w:rsidP="00B22260">
            <w:pPr>
              <w:rPr>
                <w:rFonts w:ascii="Times New Roman" w:hAnsi="Times New Roman" w:cs="Times New Roman"/>
                <w:sz w:val="32"/>
                <w:lang w:val="en-US"/>
              </w:rPr>
            </w:pPr>
          </w:p>
        </w:tc>
        <w:tc>
          <w:tcPr>
            <w:tcW w:w="3863" w:type="dxa"/>
          </w:tcPr>
          <w:p w14:paraId="4F1ED850" w14:textId="77777777" w:rsidR="00A07EDB" w:rsidRDefault="00A07EDB" w:rsidP="00B22260">
            <w:pPr>
              <w:jc w:val="center"/>
              <w:rPr>
                <w:rFonts w:ascii="Times New Roman" w:hAnsi="Times New Roman" w:cs="Times New Roman"/>
                <w:sz w:val="32"/>
                <w:u w:val="single"/>
                <w:lang w:val="en-US"/>
              </w:rPr>
            </w:pPr>
          </w:p>
          <w:p w14:paraId="6D5D63A7" w14:textId="77777777" w:rsidR="00A07EDB" w:rsidRDefault="00A07EDB" w:rsidP="00B22260">
            <w:pPr>
              <w:jc w:val="center"/>
              <w:rPr>
                <w:rFonts w:ascii="Times New Roman" w:hAnsi="Times New Roman" w:cs="Times New Roman"/>
                <w:sz w:val="32"/>
                <w:u w:val="single"/>
                <w:lang w:val="en-US"/>
              </w:rPr>
            </w:pPr>
          </w:p>
          <w:p w14:paraId="32C501C5" w14:textId="77777777" w:rsidR="00A07EDB" w:rsidRDefault="00A07EDB" w:rsidP="00B22260">
            <w:pPr>
              <w:jc w:val="center"/>
              <w:rPr>
                <w:rFonts w:ascii="Times New Roman" w:hAnsi="Times New Roman" w:cs="Times New Roman"/>
                <w:sz w:val="32"/>
                <w:u w:val="single"/>
                <w:lang w:val="en-US"/>
              </w:rPr>
            </w:pPr>
          </w:p>
          <w:p w14:paraId="4AE19F08" w14:textId="77777777" w:rsidR="00A07EDB" w:rsidRDefault="00A07EDB" w:rsidP="00B22260">
            <w:pPr>
              <w:jc w:val="center"/>
              <w:rPr>
                <w:rFonts w:ascii="Times New Roman" w:hAnsi="Times New Roman" w:cs="Times New Roman"/>
                <w:sz w:val="32"/>
                <w:u w:val="single"/>
                <w:lang w:val="en-US"/>
              </w:rPr>
            </w:pPr>
          </w:p>
          <w:p w14:paraId="4C9EE626" w14:textId="77777777" w:rsidR="00A07EDB" w:rsidRDefault="00A07EDB" w:rsidP="00B22260">
            <w:pPr>
              <w:jc w:val="center"/>
              <w:rPr>
                <w:rFonts w:ascii="Times New Roman" w:hAnsi="Times New Roman" w:cs="Times New Roman"/>
                <w:sz w:val="32"/>
                <w:u w:val="single"/>
                <w:lang w:val="en-US"/>
              </w:rPr>
            </w:pPr>
          </w:p>
          <w:p w14:paraId="06F01D65" w14:textId="77777777" w:rsidR="00A07EDB" w:rsidRDefault="00A07EDB" w:rsidP="00B22260">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44A45A26" w14:textId="77777777" w:rsidR="00A07EDB" w:rsidRDefault="00A07EDB" w:rsidP="00B22260">
            <w:pPr>
              <w:jc w:val="both"/>
              <w:rPr>
                <w:rFonts w:ascii="Times New Roman" w:hAnsi="Times New Roman" w:cs="Times New Roman"/>
                <w:sz w:val="32"/>
                <w:lang w:val="en-US"/>
              </w:rPr>
            </w:pPr>
            <w:r w:rsidRPr="00606D30">
              <w:rPr>
                <w:rFonts w:ascii="Times New Roman" w:hAnsi="Times New Roman" w:cs="Times New Roman"/>
                <w:sz w:val="32"/>
                <w:lang w:val="en-US"/>
              </w:rPr>
              <w:t xml:space="preserve">The </w:t>
            </w:r>
            <w:r>
              <w:rPr>
                <w:rFonts w:ascii="Times New Roman" w:hAnsi="Times New Roman" w:cs="Times New Roman"/>
                <w:sz w:val="32"/>
                <w:lang w:val="en-US"/>
              </w:rPr>
              <w:t xml:space="preserve">course has contents </w:t>
            </w:r>
            <w:r w:rsidRPr="00606D30">
              <w:rPr>
                <w:rFonts w:ascii="Times New Roman" w:hAnsi="Times New Roman" w:cs="Times New Roman"/>
                <w:sz w:val="32"/>
                <w:lang w:val="en-US"/>
              </w:rPr>
              <w:t xml:space="preserve">to develop sustainable energy systems and solutions for future energy needs of the world in general and India in particular. This course </w:t>
            </w:r>
            <w:r>
              <w:rPr>
                <w:rFonts w:ascii="Times New Roman" w:hAnsi="Times New Roman" w:cs="Times New Roman"/>
                <w:sz w:val="32"/>
                <w:lang w:val="en-US"/>
              </w:rPr>
              <w:t xml:space="preserve">also </w:t>
            </w:r>
            <w:r w:rsidRPr="00606D30">
              <w:rPr>
                <w:rFonts w:ascii="Times New Roman" w:hAnsi="Times New Roman" w:cs="Times New Roman"/>
                <w:sz w:val="32"/>
                <w:lang w:val="en-US"/>
              </w:rPr>
              <w:t>focuses on key knowledge areas of sustainability theory and practice, including population, ecosystems, global change, energy, agriculture, water, environmental economics and policy, ethics, and cultural history.</w:t>
            </w:r>
          </w:p>
        </w:tc>
      </w:tr>
      <w:tr w:rsidR="00A07EDB" w14:paraId="1571ADD4" w14:textId="77777777" w:rsidTr="00A07EDB">
        <w:tc>
          <w:tcPr>
            <w:tcW w:w="954" w:type="dxa"/>
          </w:tcPr>
          <w:p w14:paraId="10CD4DF7" w14:textId="49F5D83B" w:rsidR="00A07EDB" w:rsidRPr="00164597" w:rsidRDefault="00A07EDB" w:rsidP="00B22260">
            <w:pPr>
              <w:jc w:val="center"/>
              <w:rPr>
                <w:rFonts w:ascii="Times New Roman" w:hAnsi="Times New Roman" w:cs="Times New Roman"/>
                <w:b/>
                <w:sz w:val="32"/>
                <w:lang w:val="en-US"/>
              </w:rPr>
            </w:pPr>
            <w:r>
              <w:rPr>
                <w:rFonts w:ascii="Times New Roman" w:hAnsi="Times New Roman" w:cs="Times New Roman"/>
                <w:b/>
                <w:sz w:val="32"/>
                <w:lang w:val="en-US"/>
              </w:rPr>
              <w:t>8</w:t>
            </w:r>
          </w:p>
        </w:tc>
        <w:tc>
          <w:tcPr>
            <w:tcW w:w="3863" w:type="dxa"/>
          </w:tcPr>
          <w:p w14:paraId="2F34B201" w14:textId="77777777" w:rsidR="00A07EDB" w:rsidRPr="00FF334F" w:rsidRDefault="00A07EDB" w:rsidP="00B22260">
            <w:pPr>
              <w:autoSpaceDE w:val="0"/>
              <w:autoSpaceDN w:val="0"/>
              <w:adjustRightInd w:val="0"/>
              <w:rPr>
                <w:rFonts w:ascii="Times New Roman" w:hAnsi="Times New Roman" w:cs="Times New Roman"/>
                <w:b/>
                <w:sz w:val="32"/>
                <w:szCs w:val="32"/>
                <w:lang w:val="en-US"/>
              </w:rPr>
            </w:pPr>
            <w:r w:rsidRPr="00FF334F">
              <w:rPr>
                <w:rFonts w:ascii="Times New Roman" w:hAnsi="Times New Roman" w:cs="Times New Roman"/>
                <w:b/>
                <w:sz w:val="32"/>
                <w:szCs w:val="32"/>
                <w:lang w:val="en-US"/>
              </w:rPr>
              <w:t>Environmental Impact</w:t>
            </w:r>
          </w:p>
          <w:p w14:paraId="139DAFD3" w14:textId="77777777" w:rsidR="00A07EDB" w:rsidRPr="00FF334F" w:rsidRDefault="00A07EDB" w:rsidP="00B22260">
            <w:pPr>
              <w:autoSpaceDE w:val="0"/>
              <w:autoSpaceDN w:val="0"/>
              <w:adjustRightInd w:val="0"/>
              <w:rPr>
                <w:rFonts w:ascii="Times New Roman" w:hAnsi="Times New Roman" w:cs="Times New Roman"/>
                <w:b/>
                <w:sz w:val="32"/>
                <w:szCs w:val="32"/>
                <w:lang w:val="en-US"/>
              </w:rPr>
            </w:pPr>
            <w:r w:rsidRPr="00FF334F">
              <w:rPr>
                <w:rFonts w:ascii="Times New Roman" w:hAnsi="Times New Roman" w:cs="Times New Roman"/>
                <w:b/>
                <w:sz w:val="32"/>
                <w:szCs w:val="32"/>
                <w:lang w:val="en-US"/>
              </w:rPr>
              <w:t>Analysis</w:t>
            </w:r>
          </w:p>
        </w:tc>
        <w:tc>
          <w:tcPr>
            <w:tcW w:w="2600" w:type="dxa"/>
            <w:gridSpan w:val="2"/>
          </w:tcPr>
          <w:p w14:paraId="236EF4DD" w14:textId="77777777" w:rsidR="00A07EDB" w:rsidRPr="00164597" w:rsidRDefault="00A07EDB" w:rsidP="00B22260">
            <w:pPr>
              <w:jc w:val="center"/>
              <w:rPr>
                <w:b/>
              </w:rPr>
            </w:pPr>
            <w:r w:rsidRPr="00164597">
              <w:rPr>
                <w:rFonts w:ascii="Times New Roman" w:hAnsi="Times New Roman" w:cs="Times New Roman"/>
                <w:b/>
                <w:sz w:val="32"/>
                <w:lang w:val="en-US"/>
              </w:rPr>
              <w:t>IV</w:t>
            </w:r>
          </w:p>
        </w:tc>
        <w:tc>
          <w:tcPr>
            <w:tcW w:w="2595" w:type="dxa"/>
          </w:tcPr>
          <w:p w14:paraId="72B49980" w14:textId="77777777" w:rsidR="00A07EDB" w:rsidRPr="00164597" w:rsidRDefault="00A07EDB" w:rsidP="00B22260">
            <w:pPr>
              <w:jc w:val="center"/>
              <w:rPr>
                <w:b/>
              </w:rPr>
            </w:pPr>
            <w:r>
              <w:rPr>
                <w:rFonts w:ascii="Times New Roman" w:hAnsi="Times New Roman" w:cs="Times New Roman"/>
                <w:b/>
                <w:sz w:val="32"/>
                <w:lang w:val="en-US"/>
              </w:rPr>
              <w:t>VII</w:t>
            </w:r>
          </w:p>
        </w:tc>
      </w:tr>
      <w:tr w:rsidR="00A07EDB" w14:paraId="04CE4254" w14:textId="77777777" w:rsidTr="00A07EDB">
        <w:tc>
          <w:tcPr>
            <w:tcW w:w="954" w:type="dxa"/>
          </w:tcPr>
          <w:p w14:paraId="452647E7" w14:textId="77777777" w:rsidR="00A07EDB" w:rsidRDefault="00A07EDB" w:rsidP="00B22260">
            <w:pPr>
              <w:rPr>
                <w:rFonts w:ascii="Times New Roman" w:hAnsi="Times New Roman" w:cs="Times New Roman"/>
                <w:sz w:val="32"/>
                <w:lang w:val="en-US"/>
              </w:rPr>
            </w:pPr>
          </w:p>
        </w:tc>
        <w:tc>
          <w:tcPr>
            <w:tcW w:w="3863" w:type="dxa"/>
          </w:tcPr>
          <w:p w14:paraId="68A130FF" w14:textId="77777777" w:rsidR="00A07EDB" w:rsidRDefault="00A07EDB" w:rsidP="00B22260">
            <w:pPr>
              <w:jc w:val="center"/>
              <w:rPr>
                <w:rFonts w:ascii="Times New Roman" w:hAnsi="Times New Roman" w:cs="Times New Roman"/>
                <w:sz w:val="32"/>
                <w:u w:val="single"/>
                <w:lang w:val="en-US"/>
              </w:rPr>
            </w:pPr>
          </w:p>
          <w:p w14:paraId="0AE19CCD" w14:textId="77777777" w:rsidR="00A07EDB" w:rsidRDefault="00A07EDB" w:rsidP="00B22260">
            <w:pPr>
              <w:jc w:val="center"/>
              <w:rPr>
                <w:rFonts w:ascii="Times New Roman" w:hAnsi="Times New Roman" w:cs="Times New Roman"/>
                <w:sz w:val="32"/>
                <w:u w:val="single"/>
                <w:lang w:val="en-US"/>
              </w:rPr>
            </w:pPr>
          </w:p>
          <w:p w14:paraId="0C49291C" w14:textId="77777777" w:rsidR="00A07EDB" w:rsidRDefault="00A07EDB" w:rsidP="00B22260">
            <w:pPr>
              <w:jc w:val="center"/>
              <w:rPr>
                <w:rFonts w:ascii="Times New Roman" w:hAnsi="Times New Roman" w:cs="Times New Roman"/>
                <w:sz w:val="32"/>
                <w:u w:val="single"/>
                <w:lang w:val="en-US"/>
              </w:rPr>
            </w:pPr>
          </w:p>
          <w:p w14:paraId="6DBAD955" w14:textId="77777777" w:rsidR="00A07EDB" w:rsidRDefault="00A07EDB" w:rsidP="00B22260">
            <w:pPr>
              <w:jc w:val="center"/>
              <w:rPr>
                <w:rFonts w:ascii="Times New Roman" w:hAnsi="Times New Roman" w:cs="Times New Roman"/>
                <w:sz w:val="32"/>
                <w:u w:val="single"/>
                <w:lang w:val="en-US"/>
              </w:rPr>
            </w:pPr>
          </w:p>
          <w:p w14:paraId="34307AA1" w14:textId="77777777" w:rsidR="00A07EDB" w:rsidRDefault="00A07EDB" w:rsidP="00B22260">
            <w:pPr>
              <w:jc w:val="center"/>
              <w:rPr>
                <w:rFonts w:ascii="Times New Roman" w:hAnsi="Times New Roman" w:cs="Times New Roman"/>
                <w:sz w:val="32"/>
                <w:u w:val="single"/>
                <w:lang w:val="en-US"/>
              </w:rPr>
            </w:pPr>
          </w:p>
          <w:p w14:paraId="42DD49EE" w14:textId="77777777" w:rsidR="00A07EDB" w:rsidRDefault="00A07EDB" w:rsidP="00B22260">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3E6A0854" w14:textId="77777777" w:rsidR="00A07EDB" w:rsidRDefault="00A07EDB" w:rsidP="00B22260">
            <w:pPr>
              <w:jc w:val="both"/>
              <w:rPr>
                <w:rFonts w:ascii="Times New Roman" w:hAnsi="Times New Roman" w:cs="Times New Roman"/>
                <w:sz w:val="32"/>
                <w:lang w:val="en-US"/>
              </w:rPr>
            </w:pPr>
            <w:r w:rsidRPr="00C67FAB">
              <w:rPr>
                <w:rFonts w:ascii="Times New Roman" w:hAnsi="Times New Roman" w:cs="Times New Roman"/>
                <w:sz w:val="32"/>
                <w:lang w:val="en-US"/>
              </w:rPr>
              <w:t xml:space="preserve">Environmental Impact Assessment (EIA) </w:t>
            </w:r>
            <w:r>
              <w:rPr>
                <w:rFonts w:ascii="Times New Roman" w:hAnsi="Times New Roman" w:cs="Times New Roman"/>
                <w:sz w:val="32"/>
                <w:lang w:val="en-US"/>
              </w:rPr>
              <w:t>provide detail knowledge of</w:t>
            </w:r>
            <w:r w:rsidRPr="00C67FAB">
              <w:rPr>
                <w:rFonts w:ascii="Times New Roman" w:hAnsi="Times New Roman" w:cs="Times New Roman"/>
                <w:sz w:val="32"/>
                <w:lang w:val="en-US"/>
              </w:rPr>
              <w:t xml:space="preserve"> process of evaluating the likely environmental impacts of a proposed project or development, taking into account inter-related socio-economic, cultural and human-health impacts, both beneficial and adverse.</w:t>
            </w:r>
          </w:p>
        </w:tc>
      </w:tr>
    </w:tbl>
    <w:p w14:paraId="3C90ADBF" w14:textId="77777777" w:rsidR="007E6600" w:rsidRPr="007E6600" w:rsidRDefault="007E6600" w:rsidP="00C67FAB">
      <w:pPr>
        <w:rPr>
          <w:rFonts w:ascii="Times New Roman" w:hAnsi="Times New Roman" w:cs="Times New Roman"/>
          <w:sz w:val="32"/>
          <w:lang w:val="en-US"/>
        </w:rPr>
      </w:pPr>
    </w:p>
    <w:sectPr w:rsidR="007E6600" w:rsidRPr="007E6600" w:rsidSect="00A07ED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jazsLQ0MDY0MDNT0lEKTi0uzszPAykwqgUAqAZJLiwAAAA="/>
  </w:docVars>
  <w:rsids>
    <w:rsidRoot w:val="004D077B"/>
    <w:rsid w:val="00041937"/>
    <w:rsid w:val="000E3BA9"/>
    <w:rsid w:val="001416DE"/>
    <w:rsid w:val="00164597"/>
    <w:rsid w:val="00187998"/>
    <w:rsid w:val="002C73AD"/>
    <w:rsid w:val="002D7415"/>
    <w:rsid w:val="002F43F2"/>
    <w:rsid w:val="003A48F3"/>
    <w:rsid w:val="003C6539"/>
    <w:rsid w:val="004D077B"/>
    <w:rsid w:val="00606D30"/>
    <w:rsid w:val="006620F6"/>
    <w:rsid w:val="0068017F"/>
    <w:rsid w:val="006D1C03"/>
    <w:rsid w:val="007032D0"/>
    <w:rsid w:val="007534BE"/>
    <w:rsid w:val="007E6600"/>
    <w:rsid w:val="00884180"/>
    <w:rsid w:val="008A764B"/>
    <w:rsid w:val="008D3C96"/>
    <w:rsid w:val="008F51F2"/>
    <w:rsid w:val="00902C1C"/>
    <w:rsid w:val="00966A71"/>
    <w:rsid w:val="00991420"/>
    <w:rsid w:val="00994CAE"/>
    <w:rsid w:val="009E7CE6"/>
    <w:rsid w:val="00A00060"/>
    <w:rsid w:val="00A07C33"/>
    <w:rsid w:val="00A07EDB"/>
    <w:rsid w:val="00A13C81"/>
    <w:rsid w:val="00A3147A"/>
    <w:rsid w:val="00A60081"/>
    <w:rsid w:val="00A85BC4"/>
    <w:rsid w:val="00B01BF1"/>
    <w:rsid w:val="00B2038F"/>
    <w:rsid w:val="00BA369E"/>
    <w:rsid w:val="00BD3D8A"/>
    <w:rsid w:val="00BD58E9"/>
    <w:rsid w:val="00C0430A"/>
    <w:rsid w:val="00C37BCA"/>
    <w:rsid w:val="00C67FAB"/>
    <w:rsid w:val="00CF5ED6"/>
    <w:rsid w:val="00D40DE8"/>
    <w:rsid w:val="00E24051"/>
    <w:rsid w:val="00E47115"/>
    <w:rsid w:val="00EE3B06"/>
    <w:rsid w:val="00F06138"/>
    <w:rsid w:val="00FD538F"/>
    <w:rsid w:val="00FF33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5929"/>
  <w15:docId w15:val="{056A6722-9885-40DD-931B-241A35E6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39998">
      <w:bodyDiv w:val="1"/>
      <w:marLeft w:val="0"/>
      <w:marRight w:val="0"/>
      <w:marTop w:val="0"/>
      <w:marBottom w:val="0"/>
      <w:divBdr>
        <w:top w:val="none" w:sz="0" w:space="0" w:color="auto"/>
        <w:left w:val="none" w:sz="0" w:space="0" w:color="auto"/>
        <w:bottom w:val="none" w:sz="0" w:space="0" w:color="auto"/>
        <w:right w:val="none" w:sz="0" w:space="0" w:color="auto"/>
      </w:divBdr>
    </w:div>
    <w:div w:id="435105069">
      <w:bodyDiv w:val="1"/>
      <w:marLeft w:val="0"/>
      <w:marRight w:val="0"/>
      <w:marTop w:val="0"/>
      <w:marBottom w:val="0"/>
      <w:divBdr>
        <w:top w:val="none" w:sz="0" w:space="0" w:color="auto"/>
        <w:left w:val="none" w:sz="0" w:space="0" w:color="auto"/>
        <w:bottom w:val="none" w:sz="0" w:space="0" w:color="auto"/>
        <w:right w:val="none" w:sz="0" w:space="0" w:color="auto"/>
      </w:divBdr>
    </w:div>
    <w:div w:id="492910954">
      <w:bodyDiv w:val="1"/>
      <w:marLeft w:val="0"/>
      <w:marRight w:val="0"/>
      <w:marTop w:val="0"/>
      <w:marBottom w:val="0"/>
      <w:divBdr>
        <w:top w:val="none" w:sz="0" w:space="0" w:color="auto"/>
        <w:left w:val="none" w:sz="0" w:space="0" w:color="auto"/>
        <w:bottom w:val="none" w:sz="0" w:space="0" w:color="auto"/>
        <w:right w:val="none" w:sz="0" w:space="0" w:color="auto"/>
      </w:divBdr>
    </w:div>
    <w:div w:id="760027201">
      <w:bodyDiv w:val="1"/>
      <w:marLeft w:val="0"/>
      <w:marRight w:val="0"/>
      <w:marTop w:val="0"/>
      <w:marBottom w:val="0"/>
      <w:divBdr>
        <w:top w:val="none" w:sz="0" w:space="0" w:color="auto"/>
        <w:left w:val="none" w:sz="0" w:space="0" w:color="auto"/>
        <w:bottom w:val="none" w:sz="0" w:space="0" w:color="auto"/>
        <w:right w:val="none" w:sz="0" w:space="0" w:color="auto"/>
      </w:divBdr>
    </w:div>
    <w:div w:id="11930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2577-1AF2-450F-A3D2-00EBA948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JITU-PC</dc:creator>
  <cp:lastModifiedBy>Gaurav Kumawat [PhD - 2020]</cp:lastModifiedBy>
  <cp:revision>5</cp:revision>
  <dcterms:created xsi:type="dcterms:W3CDTF">2021-01-15T08:16:00Z</dcterms:created>
  <dcterms:modified xsi:type="dcterms:W3CDTF">2021-01-16T06:26:00Z</dcterms:modified>
</cp:coreProperties>
</file>